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6347E" w14:textId="359C262A" w:rsidR="00CF2E98" w:rsidRPr="00002BA2" w:rsidRDefault="00CF2E98" w:rsidP="00002BA2">
      <w:pPr>
        <w:pStyle w:val="Header"/>
        <w:tabs>
          <w:tab w:val="clear" w:pos="4677"/>
          <w:tab w:val="clear" w:pos="9355"/>
          <w:tab w:val="left" w:pos="5670"/>
        </w:tabs>
        <w:ind w:left="3870" w:firstLine="0"/>
        <w:jc w:val="right"/>
        <w:rPr>
          <w:rFonts w:ascii="Times New Roman" w:hAnsi="Times New Roman" w:cs="Times New Roman"/>
          <w:b/>
          <w:sz w:val="24"/>
          <w:szCs w:val="24"/>
        </w:rPr>
      </w:pPr>
      <w:r w:rsidRPr="00002BA2">
        <w:rPr>
          <w:rFonts w:ascii="Times New Roman" w:hAnsi="Times New Roman" w:cs="Times New Roman"/>
          <w:b/>
          <w:sz w:val="24"/>
          <w:szCs w:val="24"/>
        </w:rPr>
        <w:t>Приложение № 7</w:t>
      </w:r>
      <w:r w:rsidR="00523987">
        <w:rPr>
          <w:rFonts w:ascii="Times New Roman" w:hAnsi="Times New Roman" w:cs="Times New Roman"/>
          <w:b/>
          <w:sz w:val="24"/>
          <w:szCs w:val="24"/>
        </w:rPr>
        <w:br/>
      </w:r>
      <w:r w:rsidRPr="00002BA2">
        <w:rPr>
          <w:rFonts w:ascii="Times New Roman" w:hAnsi="Times New Roman" w:cs="Times New Roman"/>
          <w:b/>
          <w:sz w:val="24"/>
          <w:szCs w:val="24"/>
        </w:rPr>
        <w:t xml:space="preserve"> к Договору о брокерском обслуживании </w:t>
      </w:r>
    </w:p>
    <w:p w14:paraId="745739EB" w14:textId="77777777" w:rsidR="00523987" w:rsidRDefault="00523987" w:rsidP="00002BA2">
      <w:pPr>
        <w:spacing w:after="0" w:line="240" w:lineRule="auto"/>
        <w:ind w:left="0" w:firstLine="720"/>
        <w:jc w:val="center"/>
        <w:rPr>
          <w:rFonts w:ascii="Times New Roman" w:hAnsi="Times New Roman" w:cs="Times New Roman"/>
          <w:b/>
          <w:sz w:val="24"/>
          <w:szCs w:val="24"/>
        </w:rPr>
      </w:pPr>
    </w:p>
    <w:p w14:paraId="6B025858" w14:textId="215C7DEA" w:rsidR="00687F62" w:rsidRPr="00002BA2" w:rsidRDefault="00687F6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Декларация об общих рисках, связанных с осуществлением операций на рынке ценных бумаг</w:t>
      </w:r>
    </w:p>
    <w:p w14:paraId="54040B79" w14:textId="77777777" w:rsidR="00687F62" w:rsidRPr="00002BA2" w:rsidRDefault="00687F62" w:rsidP="00002BA2">
      <w:pPr>
        <w:spacing w:after="0" w:line="240" w:lineRule="auto"/>
        <w:ind w:left="0" w:firstLine="720"/>
        <w:jc w:val="center"/>
        <w:rPr>
          <w:rFonts w:ascii="Times New Roman" w:hAnsi="Times New Roman" w:cs="Times New Roman"/>
          <w:b/>
          <w:sz w:val="24"/>
          <w:szCs w:val="24"/>
        </w:rPr>
      </w:pPr>
    </w:p>
    <w:p w14:paraId="3A390330"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14:paraId="383C274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14:paraId="76BC66CC"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34C0984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w:t>
      </w:r>
      <w:r w:rsidRPr="00002BA2">
        <w:rPr>
          <w:rFonts w:ascii="Times New Roman" w:hAnsi="Times New Roman" w:cs="Times New Roman"/>
          <w:sz w:val="24"/>
          <w:szCs w:val="24"/>
        </w:rPr>
        <w:t xml:space="preserve">. Системный риск </w:t>
      </w:r>
    </w:p>
    <w:p w14:paraId="5B9F5C92"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0BAF3964"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5C395777"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1EDD5B88"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II</w:t>
      </w:r>
      <w:r w:rsidRPr="00002BA2">
        <w:rPr>
          <w:rFonts w:ascii="Times New Roman" w:hAnsi="Times New Roman" w:cs="Times New Roman"/>
          <w:sz w:val="24"/>
          <w:szCs w:val="24"/>
        </w:rPr>
        <w:t>. Рыночный риск</w:t>
      </w:r>
    </w:p>
    <w:p w14:paraId="2D0D2814"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6CC75F87"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14:paraId="37A8BD32"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C</w:t>
      </w:r>
      <w:proofErr w:type="spellStart"/>
      <w:r w:rsidRPr="00002BA2">
        <w:rPr>
          <w:rFonts w:ascii="Times New Roman" w:hAnsi="Times New Roman" w:cs="Times New Roman"/>
          <w:sz w:val="24"/>
          <w:szCs w:val="24"/>
        </w:rPr>
        <w:t>ледует</w:t>
      </w:r>
      <w:proofErr w:type="spellEnd"/>
      <w:r w:rsidRPr="00002BA2">
        <w:rPr>
          <w:rFonts w:ascii="Times New Roman" w:hAnsi="Times New Roman" w:cs="Times New Roman"/>
          <w:sz w:val="24"/>
          <w:szCs w:val="24"/>
        </w:rPr>
        <w:t xml:space="preserve"> специально обратить внимание на следующие рыночные риски: </w:t>
      </w:r>
    </w:p>
    <w:p w14:paraId="5F6F0A71"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41F084BE"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1. Валютный риск</w:t>
      </w:r>
    </w:p>
    <w:p w14:paraId="432131E2"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6B83822A"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14:paraId="2F258802" w14:textId="77777777" w:rsidR="00687F62" w:rsidRDefault="00687F62" w:rsidP="00002BA2">
      <w:pPr>
        <w:spacing w:after="0" w:line="240" w:lineRule="auto"/>
        <w:ind w:left="0" w:firstLine="720"/>
        <w:rPr>
          <w:rFonts w:ascii="Times New Roman" w:hAnsi="Times New Roman" w:cs="Times New Roman"/>
          <w:sz w:val="24"/>
          <w:szCs w:val="24"/>
        </w:rPr>
      </w:pPr>
    </w:p>
    <w:p w14:paraId="4DDF8D37" w14:textId="77777777" w:rsidR="00002BA2" w:rsidRDefault="00002BA2" w:rsidP="00002BA2">
      <w:pPr>
        <w:spacing w:after="0" w:line="240" w:lineRule="auto"/>
        <w:ind w:left="0" w:firstLine="720"/>
        <w:rPr>
          <w:rFonts w:ascii="Times New Roman" w:hAnsi="Times New Roman" w:cs="Times New Roman"/>
          <w:sz w:val="24"/>
          <w:szCs w:val="24"/>
        </w:rPr>
      </w:pPr>
    </w:p>
    <w:p w14:paraId="143964AE" w14:textId="77777777" w:rsidR="00002BA2" w:rsidRDefault="00002BA2" w:rsidP="00002BA2">
      <w:pPr>
        <w:spacing w:after="0" w:line="240" w:lineRule="auto"/>
        <w:ind w:left="0" w:firstLine="720"/>
        <w:rPr>
          <w:rFonts w:ascii="Times New Roman" w:hAnsi="Times New Roman" w:cs="Times New Roman"/>
          <w:sz w:val="24"/>
          <w:szCs w:val="24"/>
        </w:rPr>
      </w:pPr>
    </w:p>
    <w:p w14:paraId="78D817B0"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1511A8C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2. Процентный риск</w:t>
      </w:r>
    </w:p>
    <w:p w14:paraId="6184E595"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426878AB"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3CEA1568"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7B441616"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3. Риск банкротства эмитента акций</w:t>
      </w:r>
    </w:p>
    <w:p w14:paraId="7E104BFD"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52402ECE"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Проявляется в резком падении цены акций акционерного общества, признанного несостоятельным, или в предвидении такой несостоятельности.</w:t>
      </w:r>
    </w:p>
    <w:p w14:paraId="03508575"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431C8D34"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w:t>
      </w:r>
      <w:r w:rsidR="004D5D78" w:rsidRPr="00002BA2">
        <w:rPr>
          <w:rFonts w:ascii="Times New Roman" w:hAnsi="Times New Roman" w:cs="Times New Roman"/>
          <w:sz w:val="24"/>
          <w:szCs w:val="24"/>
        </w:rPr>
        <w:t>аимодействия с вашим брокером</w:t>
      </w:r>
      <w:r w:rsidRPr="00002BA2">
        <w:rPr>
          <w:rFonts w:ascii="Times New Roman" w:hAnsi="Times New Roman" w:cs="Times New Roman"/>
          <w:sz w:val="24"/>
          <w:szCs w:val="24"/>
        </w:rPr>
        <w:t xml:space="preserve">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3961EA78"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7C6CE19F"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III</w:t>
      </w:r>
      <w:r w:rsidRPr="00002BA2">
        <w:rPr>
          <w:rFonts w:ascii="Times New Roman" w:hAnsi="Times New Roman" w:cs="Times New Roman"/>
          <w:sz w:val="24"/>
          <w:szCs w:val="24"/>
        </w:rPr>
        <w:t>. Риск ликвидности</w:t>
      </w:r>
    </w:p>
    <w:p w14:paraId="78187D68"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5E8FE74E"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14:paraId="51A98429"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6F3FF727"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IV</w:t>
      </w:r>
      <w:r w:rsidRPr="00002BA2">
        <w:rPr>
          <w:rFonts w:ascii="Times New Roman" w:hAnsi="Times New Roman" w:cs="Times New Roman"/>
          <w:sz w:val="24"/>
          <w:szCs w:val="24"/>
        </w:rPr>
        <w:t>. Кредитный риск</w:t>
      </w:r>
    </w:p>
    <w:p w14:paraId="03F98058"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15BD561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14:paraId="1B9D351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К числу кредитных рисков относятся следующие риски:</w:t>
      </w:r>
    </w:p>
    <w:p w14:paraId="790B2AD7"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3C7778B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1. Риск дефолта по облигациям и иным долговым ценным бумагам</w:t>
      </w:r>
    </w:p>
    <w:p w14:paraId="4E5F9D3C"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451FF7F0"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767796AA"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64DBE7D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2. Риск контрагента</w:t>
      </w:r>
    </w:p>
    <w:p w14:paraId="635A65D8"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1E01EC88"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Риск контрагента — третьего лица проявляется в риске неисполнения обязательств </w:t>
      </w:r>
      <w:r w:rsidR="004D5D78" w:rsidRPr="00002BA2">
        <w:rPr>
          <w:rFonts w:ascii="Times New Roman" w:hAnsi="Times New Roman" w:cs="Times New Roman"/>
          <w:sz w:val="24"/>
          <w:szCs w:val="24"/>
        </w:rPr>
        <w:t xml:space="preserve">перед вами или вашим брокером </w:t>
      </w:r>
      <w:r w:rsidRPr="00002BA2">
        <w:rPr>
          <w:rFonts w:ascii="Times New Roman" w:hAnsi="Times New Roman" w:cs="Times New Roman"/>
          <w:sz w:val="24"/>
          <w:szCs w:val="24"/>
        </w:rPr>
        <w:t>со сто</w:t>
      </w:r>
      <w:r w:rsidR="004D5D78" w:rsidRPr="00002BA2">
        <w:rPr>
          <w:rFonts w:ascii="Times New Roman" w:hAnsi="Times New Roman" w:cs="Times New Roman"/>
          <w:sz w:val="24"/>
          <w:szCs w:val="24"/>
        </w:rPr>
        <w:t xml:space="preserve">роны контрагентов. Ваш брокер </w:t>
      </w:r>
      <w:r w:rsidRPr="00002BA2">
        <w:rPr>
          <w:rFonts w:ascii="Times New Roman" w:hAnsi="Times New Roman" w:cs="Times New Roman"/>
          <w:sz w:val="24"/>
          <w:szCs w:val="24"/>
        </w:rPr>
        <w:t>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4ADBE7CF" w14:textId="4C1F2582" w:rsidR="00687F6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Вы должны отдавать себ</w:t>
      </w:r>
      <w:r w:rsidR="004D5D78" w:rsidRPr="00002BA2">
        <w:rPr>
          <w:rFonts w:ascii="Times New Roman" w:hAnsi="Times New Roman" w:cs="Times New Roman"/>
          <w:sz w:val="24"/>
          <w:szCs w:val="24"/>
        </w:rPr>
        <w:t xml:space="preserve">е отчет в том, </w:t>
      </w:r>
      <w:proofErr w:type="gramStart"/>
      <w:r w:rsidR="004D5D78" w:rsidRPr="00002BA2">
        <w:rPr>
          <w:rFonts w:ascii="Times New Roman" w:hAnsi="Times New Roman" w:cs="Times New Roman"/>
          <w:sz w:val="24"/>
          <w:szCs w:val="24"/>
        </w:rPr>
        <w:t>что</w:t>
      </w:r>
      <w:proofErr w:type="gramEnd"/>
      <w:r w:rsidR="004D5D78" w:rsidRPr="00002BA2">
        <w:rPr>
          <w:rFonts w:ascii="Times New Roman" w:hAnsi="Times New Roman" w:cs="Times New Roman"/>
          <w:sz w:val="24"/>
          <w:szCs w:val="24"/>
        </w:rPr>
        <w:t xml:space="preserve"> хотя брокер</w:t>
      </w:r>
      <w:r w:rsidRPr="00002BA2">
        <w:rPr>
          <w:rFonts w:ascii="Times New Roman" w:hAnsi="Times New Roman" w:cs="Times New Roman"/>
          <w:sz w:val="24"/>
          <w:szCs w:val="24"/>
        </w:rPr>
        <w:t xml:space="preserve">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w:t>
      </w:r>
      <w:r w:rsidR="004D5D78" w:rsidRPr="00002BA2">
        <w:rPr>
          <w:rFonts w:ascii="Times New Roman" w:hAnsi="Times New Roman" w:cs="Times New Roman"/>
          <w:sz w:val="24"/>
          <w:szCs w:val="24"/>
        </w:rPr>
        <w:t>етьих лиц перед вашим брокером</w:t>
      </w:r>
      <w:r w:rsidRPr="00002BA2">
        <w:rPr>
          <w:rFonts w:ascii="Times New Roman" w:hAnsi="Times New Roman" w:cs="Times New Roman"/>
          <w:sz w:val="24"/>
          <w:szCs w:val="24"/>
        </w:rPr>
        <w:t xml:space="preserve">,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w:t>
      </w:r>
      <w:r w:rsidRPr="00002BA2">
        <w:rPr>
          <w:rFonts w:ascii="Times New Roman" w:hAnsi="Times New Roman" w:cs="Times New Roman"/>
          <w:sz w:val="24"/>
          <w:szCs w:val="24"/>
        </w:rPr>
        <w:lastRenderedPageBreak/>
        <w:t>хранятся. Оцените, где именно будут хран</w:t>
      </w:r>
      <w:r w:rsidR="004D5D78" w:rsidRPr="00002BA2">
        <w:rPr>
          <w:rFonts w:ascii="Times New Roman" w:hAnsi="Times New Roman" w:cs="Times New Roman"/>
          <w:sz w:val="24"/>
          <w:szCs w:val="24"/>
        </w:rPr>
        <w:t xml:space="preserve">иться переданные вами брокеру </w:t>
      </w:r>
      <w:r w:rsidRPr="00002BA2">
        <w:rPr>
          <w:rFonts w:ascii="Times New Roman" w:hAnsi="Times New Roman" w:cs="Times New Roman"/>
          <w:sz w:val="24"/>
          <w:szCs w:val="24"/>
        </w:rPr>
        <w:t>активы, готовы ли вы осуществлять операции вне централизованной клиринговой инфраструктуры.</w:t>
      </w:r>
    </w:p>
    <w:p w14:paraId="61EED0EE" w14:textId="2FAAD8A2" w:rsidR="00F10752" w:rsidRPr="00002BA2" w:rsidRDefault="00F10752" w:rsidP="00002BA2">
      <w:pPr>
        <w:spacing w:after="0" w:line="240" w:lineRule="auto"/>
        <w:ind w:left="0" w:firstLine="720"/>
        <w:rPr>
          <w:rFonts w:ascii="Times New Roman" w:hAnsi="Times New Roman" w:cs="Times New Roman"/>
          <w:sz w:val="24"/>
          <w:szCs w:val="24"/>
        </w:rPr>
      </w:pPr>
      <w:r w:rsidRPr="00F10752">
        <w:rPr>
          <w:rFonts w:ascii="Times New Roman" w:hAnsi="Times New Roman" w:cs="Times New Roman"/>
          <w:sz w:val="24"/>
          <w:szCs w:val="24"/>
        </w:rPr>
        <w:t>Риск введения ограничительных мер (санкций) в отношении Банк / Биржи (организатора торговли) / клиринговой организации / центрального депозитария / расчетного депозитария в результате недружественных и противоречащих международному праву действий иностранных государств, вследствие которых будет отсутствовать возможность надлежащего исполнения обязательств Банка по Договору.</w:t>
      </w:r>
      <w:bookmarkStart w:id="0" w:name="_GoBack"/>
      <w:bookmarkEnd w:id="0"/>
    </w:p>
    <w:p w14:paraId="7158D832"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786AFAD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3. Риск неисполнения обязательств перед вами вашим брокером</w:t>
      </w:r>
    </w:p>
    <w:p w14:paraId="3B26BE23"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58591410"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Риск неисполнения вашим брокером некоторых обязательств перед вами является видом риска контрагента.</w:t>
      </w:r>
    </w:p>
    <w:p w14:paraId="6C63915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w:t>
      </w:r>
    </w:p>
    <w:p w14:paraId="42CC77A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14:paraId="3917E810"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w:t>
      </w:r>
      <w:r w:rsidR="004D5D78" w:rsidRPr="00002BA2">
        <w:rPr>
          <w:rFonts w:ascii="Times New Roman" w:hAnsi="Times New Roman" w:cs="Times New Roman"/>
          <w:sz w:val="24"/>
          <w:szCs w:val="24"/>
        </w:rPr>
        <w:t>его хранения, а также возврата.</w:t>
      </w:r>
    </w:p>
    <w:p w14:paraId="652E7AD6"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432B5974" w14:textId="77777777" w:rsidR="00687F62" w:rsidRPr="00002BA2" w:rsidRDefault="004D5D78"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Ваш </w:t>
      </w:r>
      <w:r w:rsidR="00687F62" w:rsidRPr="00002BA2">
        <w:rPr>
          <w:rFonts w:ascii="Times New Roman" w:hAnsi="Times New Roman" w:cs="Times New Roman"/>
          <w:sz w:val="24"/>
          <w:szCs w:val="24"/>
        </w:rPr>
        <w:t>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71139EB0"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18BBC731"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V</w:t>
      </w:r>
      <w:r w:rsidRPr="00002BA2">
        <w:rPr>
          <w:rFonts w:ascii="Times New Roman" w:hAnsi="Times New Roman" w:cs="Times New Roman"/>
          <w:sz w:val="24"/>
          <w:szCs w:val="24"/>
        </w:rPr>
        <w:t>. Правовой риск</w:t>
      </w:r>
    </w:p>
    <w:p w14:paraId="76D56303"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73445D7A"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20C3070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74F1A587"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75683442"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VI</w:t>
      </w:r>
      <w:r w:rsidRPr="00002BA2">
        <w:rPr>
          <w:rFonts w:ascii="Times New Roman" w:hAnsi="Times New Roman" w:cs="Times New Roman"/>
          <w:sz w:val="24"/>
          <w:szCs w:val="24"/>
        </w:rPr>
        <w:t>. Операционный риск</w:t>
      </w:r>
    </w:p>
    <w:p w14:paraId="39A9D0DF"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42BECF75"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Заключается в возможности причинения вам убытков в результате нарушения внут</w:t>
      </w:r>
      <w:r w:rsidR="004D5D78" w:rsidRPr="00002BA2">
        <w:rPr>
          <w:rFonts w:ascii="Times New Roman" w:hAnsi="Times New Roman" w:cs="Times New Roman"/>
          <w:sz w:val="24"/>
          <w:szCs w:val="24"/>
        </w:rPr>
        <w:t>ренних процедур вашего брокера</w:t>
      </w:r>
      <w:r w:rsidRPr="00002BA2">
        <w:rPr>
          <w:rFonts w:ascii="Times New Roman" w:hAnsi="Times New Roman" w:cs="Times New Roman"/>
          <w:sz w:val="24"/>
          <w:szCs w:val="24"/>
        </w:rPr>
        <w:t xml:space="preserve">, ошибок и </w:t>
      </w:r>
      <w:proofErr w:type="spellStart"/>
      <w:r w:rsidRPr="00002BA2">
        <w:rPr>
          <w:rFonts w:ascii="Times New Roman" w:hAnsi="Times New Roman" w:cs="Times New Roman"/>
          <w:sz w:val="24"/>
          <w:szCs w:val="24"/>
        </w:rPr>
        <w:t>недобросоветстных</w:t>
      </w:r>
      <w:proofErr w:type="spellEnd"/>
      <w:r w:rsidRPr="00002BA2">
        <w:rPr>
          <w:rFonts w:ascii="Times New Roman" w:hAnsi="Times New Roman" w:cs="Times New Roman"/>
          <w:sz w:val="24"/>
          <w:szCs w:val="24"/>
        </w:rPr>
        <w:t xml:space="preserve"> действий его сотрудников, сбоев в раб</w:t>
      </w:r>
      <w:r w:rsidR="004D5D78" w:rsidRPr="00002BA2">
        <w:rPr>
          <w:rFonts w:ascii="Times New Roman" w:hAnsi="Times New Roman" w:cs="Times New Roman"/>
          <w:sz w:val="24"/>
          <w:szCs w:val="24"/>
        </w:rPr>
        <w:t xml:space="preserve">оте технических средств вашего </w:t>
      </w:r>
      <w:r w:rsidRPr="00002BA2">
        <w:rPr>
          <w:rFonts w:ascii="Times New Roman" w:hAnsi="Times New Roman" w:cs="Times New Roman"/>
          <w:sz w:val="24"/>
          <w:szCs w:val="24"/>
        </w:rPr>
        <w:t xml:space="preserve">брокера, его партнеров, </w:t>
      </w:r>
      <w:r w:rsidRPr="00002BA2">
        <w:rPr>
          <w:rFonts w:ascii="Times New Roman" w:hAnsi="Times New Roman" w:cs="Times New Roman"/>
          <w:sz w:val="24"/>
          <w:szCs w:val="24"/>
        </w:rPr>
        <w:lastRenderedPageBreak/>
        <w:t>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2D298A2E"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Ознакомьтесь внимательно с договором для того, чтобы оценить, какие из рисков, в том числе риски каких техни</w:t>
      </w:r>
      <w:r w:rsidR="004D5D78" w:rsidRPr="00002BA2">
        <w:rPr>
          <w:rFonts w:ascii="Times New Roman" w:hAnsi="Times New Roman" w:cs="Times New Roman"/>
          <w:sz w:val="24"/>
          <w:szCs w:val="24"/>
        </w:rPr>
        <w:t>ческих сбоев, несет ваш брокер</w:t>
      </w:r>
      <w:r w:rsidRPr="00002BA2">
        <w:rPr>
          <w:rFonts w:ascii="Times New Roman" w:hAnsi="Times New Roman" w:cs="Times New Roman"/>
          <w:sz w:val="24"/>
          <w:szCs w:val="24"/>
        </w:rPr>
        <w:t>, а какие из рисков несете вы.</w:t>
      </w:r>
    </w:p>
    <w:p w14:paraId="2DA6D5E9" w14:textId="77777777" w:rsidR="00DD104A" w:rsidRPr="00002BA2" w:rsidRDefault="00DD104A" w:rsidP="00002BA2">
      <w:pPr>
        <w:spacing w:after="0" w:line="240" w:lineRule="auto"/>
        <w:ind w:left="0" w:firstLine="720"/>
        <w:rPr>
          <w:rFonts w:ascii="Times New Roman" w:hAnsi="Times New Roman" w:cs="Times New Roman"/>
          <w:sz w:val="24"/>
          <w:szCs w:val="24"/>
        </w:rPr>
      </w:pPr>
    </w:p>
    <w:p w14:paraId="74692542" w14:textId="77777777" w:rsidR="00687F62" w:rsidRPr="00002BA2" w:rsidRDefault="00687F62"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14:paraId="00C7381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75C049A2"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Убедитесь, что настоящая </w:t>
      </w:r>
      <w:proofErr w:type="spellStart"/>
      <w:r w:rsidRPr="00002BA2">
        <w:rPr>
          <w:rFonts w:ascii="Times New Roman" w:hAnsi="Times New Roman" w:cs="Times New Roman"/>
          <w:sz w:val="24"/>
          <w:szCs w:val="24"/>
        </w:rPr>
        <w:t>Декаларация</w:t>
      </w:r>
      <w:proofErr w:type="spellEnd"/>
      <w:r w:rsidRPr="00002BA2">
        <w:rPr>
          <w:rFonts w:ascii="Times New Roman" w:hAnsi="Times New Roman" w:cs="Times New Roman"/>
          <w:sz w:val="24"/>
          <w:szCs w:val="24"/>
        </w:rPr>
        <w:t xml:space="preserve"> о рисках понятна вам, и при необходимости</w:t>
      </w:r>
      <w:r w:rsidR="004D5D78" w:rsidRPr="00002BA2">
        <w:rPr>
          <w:rFonts w:ascii="Times New Roman" w:hAnsi="Times New Roman" w:cs="Times New Roman"/>
          <w:sz w:val="24"/>
          <w:szCs w:val="24"/>
        </w:rPr>
        <w:t xml:space="preserve"> получите разъяснения у вашего </w:t>
      </w:r>
      <w:r w:rsidRPr="00002BA2">
        <w:rPr>
          <w:rFonts w:ascii="Times New Roman" w:hAnsi="Times New Roman" w:cs="Times New Roman"/>
          <w:sz w:val="24"/>
          <w:szCs w:val="24"/>
        </w:rPr>
        <w:t>брокера, специализирующегося на соответствующих вопросах.</w:t>
      </w:r>
    </w:p>
    <w:p w14:paraId="6CD5C648" w14:textId="77777777" w:rsidR="003F6C83" w:rsidRPr="00002BA2" w:rsidRDefault="003F6C83"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br w:type="page"/>
      </w:r>
    </w:p>
    <w:p w14:paraId="6024BC41" w14:textId="77777777" w:rsidR="00687F62" w:rsidRPr="00002BA2" w:rsidRDefault="00687F6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lastRenderedPageBreak/>
        <w:t xml:space="preserve">Декларация о рисках, связанных с совершением </w:t>
      </w:r>
    </w:p>
    <w:p w14:paraId="7C56EC71" w14:textId="77777777" w:rsidR="00687F62" w:rsidRPr="00002BA2" w:rsidRDefault="00687F6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маржинальных и непокрытых сделок</w:t>
      </w:r>
    </w:p>
    <w:p w14:paraId="2DB99B4B" w14:textId="77777777" w:rsidR="00687F62" w:rsidRPr="00002BA2" w:rsidRDefault="00687F62" w:rsidP="00002BA2">
      <w:pPr>
        <w:spacing w:after="0" w:line="240" w:lineRule="auto"/>
        <w:ind w:left="0" w:firstLine="720"/>
        <w:jc w:val="center"/>
        <w:rPr>
          <w:rFonts w:ascii="Times New Roman" w:hAnsi="Times New Roman" w:cs="Times New Roman"/>
          <w:b/>
          <w:sz w:val="24"/>
          <w:szCs w:val="24"/>
        </w:rPr>
      </w:pPr>
    </w:p>
    <w:p w14:paraId="448769FB"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14:paraId="19F9A4F1"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14:paraId="19397477"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4C35B493"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w:t>
      </w:r>
      <w:r w:rsidRPr="00002BA2">
        <w:rPr>
          <w:rFonts w:ascii="Times New Roman" w:hAnsi="Times New Roman" w:cs="Times New Roman"/>
          <w:sz w:val="24"/>
          <w:szCs w:val="24"/>
        </w:rPr>
        <w:t>. Рыночный риск</w:t>
      </w:r>
    </w:p>
    <w:p w14:paraId="435D3FD9"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6B673681"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71A2E86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w:t>
      </w:r>
      <w:r w:rsidR="004D5D78" w:rsidRPr="00002BA2">
        <w:rPr>
          <w:rFonts w:ascii="Times New Roman" w:hAnsi="Times New Roman" w:cs="Times New Roman"/>
          <w:sz w:val="24"/>
          <w:szCs w:val="24"/>
        </w:rPr>
        <w:t>граничена – вы будете обязаны</w:t>
      </w:r>
      <w:r w:rsidRPr="00002BA2">
        <w:rPr>
          <w:rFonts w:ascii="Times New Roman" w:hAnsi="Times New Roman" w:cs="Times New Roman"/>
          <w:sz w:val="24"/>
          <w:szCs w:val="24"/>
        </w:rPr>
        <w:t xml:space="preserve"> вернуть (передать) брокеру ценные бумаги независимо от изменения их стоимости.</w:t>
      </w:r>
    </w:p>
    <w:p w14:paraId="11BB774A"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5FDC15B1"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14:paraId="19390FE7"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3D23DA46"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Имущество (часть имущества), принадлежащее вам, в результате совершения маржинальной или непокрытой сделки является обеспечением </w:t>
      </w:r>
      <w:r w:rsidR="004D5D78" w:rsidRPr="00002BA2">
        <w:rPr>
          <w:rFonts w:ascii="Times New Roman" w:hAnsi="Times New Roman" w:cs="Times New Roman"/>
          <w:sz w:val="24"/>
          <w:szCs w:val="24"/>
        </w:rPr>
        <w:t>исполнения ваших обязательств</w:t>
      </w:r>
      <w:r w:rsidRPr="00002BA2">
        <w:rPr>
          <w:rFonts w:ascii="Times New Roman" w:hAnsi="Times New Roman" w:cs="Times New Roman"/>
          <w:sz w:val="24"/>
          <w:szCs w:val="24"/>
        </w:rPr>
        <w:t xml:space="preserve">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14:paraId="2379829A"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07941941"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w:t>
      </w:r>
      <w:r w:rsidR="004D5D78" w:rsidRPr="00002BA2">
        <w:rPr>
          <w:rFonts w:ascii="Times New Roman" w:hAnsi="Times New Roman" w:cs="Times New Roman"/>
          <w:sz w:val="24"/>
          <w:szCs w:val="24"/>
        </w:rPr>
        <w:t>т брокеру без вашего согласия</w:t>
      </w:r>
      <w:r w:rsidRPr="00002BA2">
        <w:rPr>
          <w:rFonts w:ascii="Times New Roman" w:hAnsi="Times New Roman" w:cs="Times New Roman"/>
          <w:sz w:val="24"/>
          <w:szCs w:val="24"/>
        </w:rPr>
        <w:t xml:space="preserve">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579974C8"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lastRenderedPageBreak/>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14:paraId="3521EFE7"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71FD4330"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14:paraId="1C077336"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14:paraId="64DBB24F"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5B547CC7"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II</w:t>
      </w:r>
      <w:r w:rsidRPr="00002BA2">
        <w:rPr>
          <w:rFonts w:ascii="Times New Roman" w:hAnsi="Times New Roman" w:cs="Times New Roman"/>
          <w:sz w:val="24"/>
          <w:szCs w:val="24"/>
        </w:rPr>
        <w:t>. Риск ликвидности</w:t>
      </w:r>
    </w:p>
    <w:p w14:paraId="5343D6B4"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6C908D42"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14:paraId="0087FCF7"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w:t>
      </w:r>
      <w:r w:rsidR="004D5D78" w:rsidRPr="00002BA2">
        <w:rPr>
          <w:rFonts w:ascii="Times New Roman" w:hAnsi="Times New Roman" w:cs="Times New Roman"/>
          <w:sz w:val="24"/>
          <w:szCs w:val="24"/>
        </w:rPr>
        <w:t>не может оказаться невозможным.</w:t>
      </w:r>
    </w:p>
    <w:p w14:paraId="7C003711"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2F4D6EE1" w14:textId="77777777" w:rsidR="00687F62" w:rsidRPr="00002BA2" w:rsidRDefault="00687F62"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14:paraId="48A37BBD"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w:t>
      </w:r>
      <w:r w:rsidR="004D5D78" w:rsidRPr="00002BA2">
        <w:rPr>
          <w:rFonts w:ascii="Times New Roman" w:hAnsi="Times New Roman" w:cs="Times New Roman"/>
          <w:sz w:val="24"/>
          <w:szCs w:val="24"/>
        </w:rPr>
        <w:t>овий договора с вашим брокером</w:t>
      </w:r>
      <w:r w:rsidRPr="00002BA2">
        <w:rPr>
          <w:rFonts w:ascii="Times New Roman" w:hAnsi="Times New Roman" w:cs="Times New Roman"/>
          <w:sz w:val="24"/>
          <w:szCs w:val="24"/>
        </w:rPr>
        <w:t>.</w:t>
      </w:r>
    </w:p>
    <w:p w14:paraId="42CEDEDF" w14:textId="77777777" w:rsidR="007012EC" w:rsidRPr="00002BA2" w:rsidRDefault="00687F62" w:rsidP="00002BA2">
      <w:pPr>
        <w:spacing w:after="0" w:line="240" w:lineRule="auto"/>
        <w:ind w:left="0" w:firstLine="720"/>
        <w:contextualSpacing/>
        <w:rPr>
          <w:rFonts w:ascii="Times New Roman" w:hAnsi="Times New Roman" w:cs="Times New Roman"/>
          <w:sz w:val="24"/>
          <w:szCs w:val="24"/>
        </w:rPr>
      </w:pPr>
      <w:r w:rsidRPr="00002BA2">
        <w:rPr>
          <w:rFonts w:ascii="Times New Roman" w:hAnsi="Times New Roman" w:cs="Times New Roman"/>
          <w:sz w:val="24"/>
          <w:szCs w:val="24"/>
        </w:rPr>
        <w:t>Убедитесь, что настоящая Декларация о рисках понятна вам, и при необходимости получите</w:t>
      </w:r>
      <w:r w:rsidR="004D5D78" w:rsidRPr="00002BA2">
        <w:rPr>
          <w:rFonts w:ascii="Times New Roman" w:hAnsi="Times New Roman" w:cs="Times New Roman"/>
          <w:sz w:val="24"/>
          <w:szCs w:val="24"/>
        </w:rPr>
        <w:t xml:space="preserve"> разъяснения у вашего брокера</w:t>
      </w:r>
      <w:r w:rsidRPr="00002BA2">
        <w:rPr>
          <w:rFonts w:ascii="Times New Roman" w:hAnsi="Times New Roman" w:cs="Times New Roman"/>
          <w:sz w:val="24"/>
          <w:szCs w:val="24"/>
        </w:rPr>
        <w:t>, специализирующегося на соответствующих вопросах.</w:t>
      </w:r>
    </w:p>
    <w:p w14:paraId="1548E95B" w14:textId="77777777" w:rsidR="003F6C83" w:rsidRPr="00002BA2" w:rsidRDefault="003F6C83" w:rsidP="00002BA2">
      <w:pPr>
        <w:spacing w:after="0" w:line="240" w:lineRule="auto"/>
        <w:ind w:left="0" w:firstLine="720"/>
        <w:rPr>
          <w:rFonts w:ascii="Times New Roman" w:hAnsi="Times New Roman" w:cs="Times New Roman"/>
          <w:sz w:val="24"/>
          <w:szCs w:val="24"/>
        </w:rPr>
      </w:pPr>
    </w:p>
    <w:p w14:paraId="292D0175" w14:textId="77777777" w:rsidR="003F6C83" w:rsidRPr="00002BA2" w:rsidRDefault="003F6C83"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br w:type="page"/>
      </w:r>
    </w:p>
    <w:p w14:paraId="3E9D9E3A" w14:textId="77777777" w:rsidR="00687F62" w:rsidRDefault="00687F6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lastRenderedPageBreak/>
        <w:t>Декларация о рисках, связанных с производными финансовыми инструментами</w:t>
      </w:r>
    </w:p>
    <w:p w14:paraId="3FCBDDCE" w14:textId="77777777" w:rsidR="00002BA2" w:rsidRPr="00002BA2" w:rsidRDefault="00002BA2" w:rsidP="00002BA2">
      <w:pPr>
        <w:spacing w:after="0" w:line="240" w:lineRule="auto"/>
        <w:ind w:left="0" w:firstLine="720"/>
        <w:jc w:val="center"/>
        <w:rPr>
          <w:rFonts w:ascii="Times New Roman" w:hAnsi="Times New Roman" w:cs="Times New Roman"/>
          <w:b/>
          <w:sz w:val="24"/>
          <w:szCs w:val="24"/>
        </w:rPr>
      </w:pPr>
    </w:p>
    <w:p w14:paraId="0B08ED4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Цель настоящей Декларации — предоставить вам информацию об основных рисках, связанных с производными финансовыми инструментами.</w:t>
      </w:r>
    </w:p>
    <w:p w14:paraId="70843EB2"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sidRPr="00002BA2">
        <w:rPr>
          <w:rFonts w:ascii="Times New Roman" w:hAnsi="Times New Roman" w:cs="Times New Roman"/>
          <w:sz w:val="24"/>
          <w:szCs w:val="24"/>
        </w:rPr>
        <w:t>бо́льшим</w:t>
      </w:r>
      <w:proofErr w:type="spellEnd"/>
      <w:r w:rsidRPr="00002BA2">
        <w:rPr>
          <w:rFonts w:ascii="Times New Roman" w:hAnsi="Times New Roman" w:cs="Times New Roman"/>
          <w:sz w:val="24"/>
          <w:szCs w:val="24"/>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1C661473"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14:paraId="132B34E8"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7B995370"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w:t>
      </w:r>
      <w:r w:rsidRPr="00002BA2">
        <w:rPr>
          <w:rFonts w:ascii="Times New Roman" w:hAnsi="Times New Roman" w:cs="Times New Roman"/>
          <w:sz w:val="24"/>
          <w:szCs w:val="24"/>
        </w:rPr>
        <w:t>. Рыночный риск</w:t>
      </w:r>
    </w:p>
    <w:p w14:paraId="4422E181"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0931E86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Помимо общего рыночного (ценового) риска, который несет клиент, совершающий операции на рынке ценных бумаг,</w:t>
      </w:r>
      <w:r w:rsidR="004D5D78" w:rsidRPr="00002BA2">
        <w:rPr>
          <w:rFonts w:ascii="Times New Roman" w:hAnsi="Times New Roman" w:cs="Times New Roman"/>
          <w:sz w:val="24"/>
          <w:szCs w:val="24"/>
        </w:rPr>
        <w:t xml:space="preserve"> вы в случае заключения вами </w:t>
      </w:r>
      <w:r w:rsidRPr="00002BA2">
        <w:rPr>
          <w:rFonts w:ascii="Times New Roman" w:hAnsi="Times New Roman" w:cs="Times New Roman"/>
          <w:sz w:val="24"/>
          <w:szCs w:val="24"/>
        </w:rPr>
        <w:t>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5AADAFC0"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14:paraId="543C4E03"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2889AD32"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14:paraId="44C6246A"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006FDAC4"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w:t>
      </w:r>
      <w:r w:rsidR="004D5D78" w:rsidRPr="00002BA2">
        <w:rPr>
          <w:rFonts w:ascii="Times New Roman" w:hAnsi="Times New Roman" w:cs="Times New Roman"/>
          <w:sz w:val="24"/>
          <w:szCs w:val="24"/>
        </w:rPr>
        <w:t>ь возможность совершения вами</w:t>
      </w:r>
      <w:r w:rsidRPr="00002BA2">
        <w:rPr>
          <w:rFonts w:ascii="Times New Roman" w:hAnsi="Times New Roman" w:cs="Times New Roman"/>
          <w:sz w:val="24"/>
          <w:szCs w:val="24"/>
        </w:rPr>
        <w:t xml:space="preserve"> сделок с ним, будет ограничено. Размер обеспечения изменяется в порядке, предусмотренном договором (спецификац</w:t>
      </w:r>
      <w:r w:rsidR="004D5D78" w:rsidRPr="00002BA2">
        <w:rPr>
          <w:rFonts w:ascii="Times New Roman" w:hAnsi="Times New Roman" w:cs="Times New Roman"/>
          <w:sz w:val="24"/>
          <w:szCs w:val="24"/>
        </w:rPr>
        <w:t xml:space="preserve">ией контракта), и в результате </w:t>
      </w:r>
      <w:r w:rsidRPr="00002BA2">
        <w:rPr>
          <w:rFonts w:ascii="Times New Roman" w:hAnsi="Times New Roman" w:cs="Times New Roman"/>
          <w:sz w:val="24"/>
          <w:szCs w:val="24"/>
        </w:rPr>
        <w:t>вы можете б</w:t>
      </w:r>
      <w:r w:rsidR="004D5D78" w:rsidRPr="00002BA2">
        <w:rPr>
          <w:rFonts w:ascii="Times New Roman" w:hAnsi="Times New Roman" w:cs="Times New Roman"/>
          <w:sz w:val="24"/>
          <w:szCs w:val="24"/>
        </w:rPr>
        <w:t>ыть ограничены</w:t>
      </w:r>
      <w:r w:rsidRPr="00002BA2">
        <w:rPr>
          <w:rFonts w:ascii="Times New Roman" w:hAnsi="Times New Roman" w:cs="Times New Roman"/>
          <w:sz w:val="24"/>
          <w:szCs w:val="24"/>
        </w:rPr>
        <w:t xml:space="preserve"> в возможности распоряжаться вашим имуществом в большей степени, чем до заключения договора.</w:t>
      </w:r>
    </w:p>
    <w:p w14:paraId="5E284607"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4A13568E"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w:t>
      </w:r>
      <w:r w:rsidR="004D5D78" w:rsidRPr="00002BA2">
        <w:rPr>
          <w:rFonts w:ascii="Times New Roman" w:hAnsi="Times New Roman" w:cs="Times New Roman"/>
          <w:sz w:val="24"/>
          <w:szCs w:val="24"/>
        </w:rPr>
        <w:t>ий вас</w:t>
      </w:r>
      <w:r w:rsidRPr="00002BA2">
        <w:rPr>
          <w:rFonts w:ascii="Times New Roman" w:hAnsi="Times New Roman" w:cs="Times New Roman"/>
          <w:sz w:val="24"/>
          <w:szCs w:val="24"/>
        </w:rPr>
        <w:t xml:space="preserve"> б</w:t>
      </w:r>
      <w:r w:rsidR="004D5D78" w:rsidRPr="00002BA2">
        <w:rPr>
          <w:rFonts w:ascii="Times New Roman" w:hAnsi="Times New Roman" w:cs="Times New Roman"/>
          <w:sz w:val="24"/>
          <w:szCs w:val="24"/>
        </w:rPr>
        <w:t>рокер в этом случае вправе без вашего</w:t>
      </w:r>
      <w:r w:rsidRPr="00002BA2">
        <w:rPr>
          <w:rFonts w:ascii="Times New Roman" w:hAnsi="Times New Roman" w:cs="Times New Roman"/>
          <w:sz w:val="24"/>
          <w:szCs w:val="24"/>
        </w:rPr>
        <w:t xml:space="preserve"> дополнительного согласия «принудительно закрыть </w:t>
      </w:r>
      <w:r w:rsidRPr="00002BA2">
        <w:rPr>
          <w:rFonts w:ascii="Times New Roman" w:hAnsi="Times New Roman" w:cs="Times New Roman"/>
          <w:sz w:val="24"/>
          <w:szCs w:val="24"/>
        </w:rPr>
        <w:lastRenderedPageBreak/>
        <w:t>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62EC6CF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14:paraId="231DF2DD"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4EFAD0AA"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II</w:t>
      </w:r>
      <w:r w:rsidRPr="00002BA2">
        <w:rPr>
          <w:rFonts w:ascii="Times New Roman" w:hAnsi="Times New Roman" w:cs="Times New Roman"/>
          <w:sz w:val="24"/>
          <w:szCs w:val="24"/>
        </w:rPr>
        <w:t xml:space="preserve">. Риск ликвидности </w:t>
      </w:r>
    </w:p>
    <w:p w14:paraId="0723F56F"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098B577A"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14:paraId="41A7A6FB"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57BDC5D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265BE76E"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w:t>
      </w:r>
      <w:r w:rsidR="004D5D78" w:rsidRPr="00002BA2">
        <w:rPr>
          <w:rFonts w:ascii="Times New Roman" w:hAnsi="Times New Roman" w:cs="Times New Roman"/>
          <w:sz w:val="24"/>
          <w:szCs w:val="24"/>
        </w:rPr>
        <w:t>не может оказаться невозможным.</w:t>
      </w:r>
    </w:p>
    <w:p w14:paraId="2ECA3962"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1F0836F3"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14:paraId="1930D3A8" w14:textId="77777777" w:rsidR="00687F62" w:rsidRPr="00002BA2" w:rsidRDefault="00687F62"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14:paraId="0134A38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w:t>
      </w:r>
      <w:r w:rsidR="004D5D78" w:rsidRPr="00002BA2">
        <w:rPr>
          <w:rFonts w:ascii="Times New Roman" w:hAnsi="Times New Roman" w:cs="Times New Roman"/>
          <w:sz w:val="24"/>
          <w:szCs w:val="24"/>
        </w:rPr>
        <w:t>гии и условий договора с вашим брокером</w:t>
      </w:r>
      <w:r w:rsidRPr="00002BA2">
        <w:rPr>
          <w:rFonts w:ascii="Times New Roman" w:hAnsi="Times New Roman" w:cs="Times New Roman"/>
          <w:sz w:val="24"/>
          <w:szCs w:val="24"/>
        </w:rPr>
        <w:t>.</w:t>
      </w:r>
    </w:p>
    <w:p w14:paraId="5B726787" w14:textId="77777777" w:rsidR="00DC3CCF" w:rsidRPr="00002BA2" w:rsidRDefault="004D5D78" w:rsidP="00002BA2">
      <w:pPr>
        <w:spacing w:after="0" w:line="240" w:lineRule="auto"/>
        <w:ind w:left="0" w:firstLine="720"/>
        <w:contextualSpacing/>
        <w:rPr>
          <w:rFonts w:ascii="Times New Roman" w:hAnsi="Times New Roman" w:cs="Times New Roman"/>
          <w:sz w:val="24"/>
          <w:szCs w:val="24"/>
        </w:rPr>
      </w:pPr>
      <w:r w:rsidRPr="00002BA2">
        <w:rPr>
          <w:rFonts w:ascii="Times New Roman" w:hAnsi="Times New Roman" w:cs="Times New Roman"/>
          <w:sz w:val="24"/>
          <w:szCs w:val="24"/>
        </w:rPr>
        <w:t>Убедитесь, что настоящая Дек</w:t>
      </w:r>
      <w:r w:rsidR="00687F62" w:rsidRPr="00002BA2">
        <w:rPr>
          <w:rFonts w:ascii="Times New Roman" w:hAnsi="Times New Roman" w:cs="Times New Roman"/>
          <w:sz w:val="24"/>
          <w:szCs w:val="24"/>
        </w:rPr>
        <w:t>ларация о рисках понятна вам, и при необходимости получите</w:t>
      </w:r>
      <w:r w:rsidRPr="00002BA2">
        <w:rPr>
          <w:rFonts w:ascii="Times New Roman" w:hAnsi="Times New Roman" w:cs="Times New Roman"/>
          <w:sz w:val="24"/>
          <w:szCs w:val="24"/>
        </w:rPr>
        <w:t xml:space="preserve"> разъяснения у вашего брокера</w:t>
      </w:r>
      <w:r w:rsidR="00687F62" w:rsidRPr="00002BA2">
        <w:rPr>
          <w:rFonts w:ascii="Times New Roman" w:hAnsi="Times New Roman" w:cs="Times New Roman"/>
          <w:sz w:val="24"/>
          <w:szCs w:val="24"/>
        </w:rPr>
        <w:t>, специализирующегося на соответствующих вопросах.</w:t>
      </w:r>
    </w:p>
    <w:p w14:paraId="4EFA9F0E" w14:textId="77777777" w:rsidR="003F6C83" w:rsidRPr="00002BA2" w:rsidRDefault="003F6C83"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br w:type="page"/>
      </w:r>
    </w:p>
    <w:p w14:paraId="7FB4A86F" w14:textId="77777777" w:rsidR="009531E9" w:rsidRPr="00002BA2" w:rsidRDefault="009531E9" w:rsidP="00002BA2">
      <w:pPr>
        <w:spacing w:after="0" w:line="240" w:lineRule="auto"/>
        <w:ind w:left="0" w:firstLine="720"/>
        <w:contextualSpacing/>
        <w:jc w:val="right"/>
        <w:rPr>
          <w:rFonts w:ascii="Times New Roman" w:hAnsi="Times New Roman" w:cs="Times New Roman"/>
          <w:i/>
          <w:sz w:val="24"/>
          <w:szCs w:val="24"/>
        </w:rPr>
      </w:pPr>
    </w:p>
    <w:p w14:paraId="50AEAE0C" w14:textId="77777777" w:rsidR="00687F62" w:rsidRDefault="00687F6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Декларация о рисках, связанных с приобретением иностранных ценных бумаг</w:t>
      </w:r>
    </w:p>
    <w:p w14:paraId="5857E8C9" w14:textId="77777777" w:rsidR="00002BA2" w:rsidRPr="00002BA2" w:rsidRDefault="00002BA2" w:rsidP="00002BA2">
      <w:pPr>
        <w:spacing w:after="0" w:line="240" w:lineRule="auto"/>
        <w:ind w:left="0" w:firstLine="720"/>
        <w:jc w:val="center"/>
        <w:rPr>
          <w:rFonts w:ascii="Times New Roman" w:hAnsi="Times New Roman" w:cs="Times New Roman"/>
          <w:b/>
          <w:sz w:val="24"/>
          <w:szCs w:val="24"/>
        </w:rPr>
      </w:pPr>
    </w:p>
    <w:p w14:paraId="3F8A4C7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37A4958D"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400A02A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Системные риски</w:t>
      </w:r>
    </w:p>
    <w:p w14:paraId="5B14EF53"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4D2E2C80"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7F6E132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3CE275A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56C91688"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Правовые риски</w:t>
      </w:r>
    </w:p>
    <w:p w14:paraId="7B725172"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6BAB6DC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14:paraId="2A9F9D1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Раскрытие информации</w:t>
      </w:r>
    </w:p>
    <w:p w14:paraId="485AA345"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lastRenderedPageBreak/>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58366A14"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w:t>
      </w:r>
      <w:proofErr w:type="gramStart"/>
      <w:r w:rsidRPr="00002BA2">
        <w:rPr>
          <w:rFonts w:ascii="Times New Roman" w:hAnsi="Times New Roman" w:cs="Times New Roman"/>
          <w:sz w:val="24"/>
          <w:szCs w:val="24"/>
        </w:rPr>
        <w:t>числе  связанных</w:t>
      </w:r>
      <w:proofErr w:type="gramEnd"/>
      <w:r w:rsidRPr="00002BA2">
        <w:rPr>
          <w:rFonts w:ascii="Times New Roman" w:hAnsi="Times New Roman" w:cs="Times New Roman"/>
          <w:sz w:val="24"/>
          <w:szCs w:val="24"/>
        </w:rPr>
        <w:t xml:space="preserve"> с возможным различным переводом одних и тех же иностранных слов и фраз или отсутствием общепринятого русского эквивалента.</w:t>
      </w:r>
    </w:p>
    <w:p w14:paraId="3A905D34" w14:textId="77777777" w:rsidR="00687F62" w:rsidRPr="00002BA2" w:rsidRDefault="00687F62"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14:paraId="4F5468DC" w14:textId="77777777" w:rsidR="00BF3A4F" w:rsidRPr="00002BA2" w:rsidRDefault="00687F62" w:rsidP="00002BA2">
      <w:pPr>
        <w:spacing w:after="0" w:line="240" w:lineRule="auto"/>
        <w:ind w:left="0" w:firstLine="720"/>
        <w:contextualSpacing/>
        <w:rPr>
          <w:rFonts w:ascii="Times New Roman" w:hAnsi="Times New Roman" w:cs="Times New Roman"/>
          <w:sz w:val="24"/>
          <w:szCs w:val="24"/>
        </w:rPr>
      </w:pPr>
      <w:r w:rsidRPr="00002BA2">
        <w:rPr>
          <w:rFonts w:ascii="Times New Roman" w:hAnsi="Times New Roman" w:cs="Times New Roman"/>
          <w:sz w:val="24"/>
          <w:szCs w:val="24"/>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w:t>
      </w:r>
      <w:r w:rsidR="004D5D78" w:rsidRPr="00002BA2">
        <w:rPr>
          <w:rFonts w:ascii="Times New Roman" w:hAnsi="Times New Roman" w:cs="Times New Roman"/>
          <w:sz w:val="24"/>
          <w:szCs w:val="24"/>
        </w:rPr>
        <w:t>с Вашим брокером</w:t>
      </w:r>
      <w:r w:rsidRPr="00002BA2">
        <w:rPr>
          <w:rFonts w:ascii="Times New Roman" w:hAnsi="Times New Roman" w:cs="Times New Roman"/>
          <w:sz w:val="24"/>
          <w:szCs w:val="24"/>
        </w:rPr>
        <w:t>.</w:t>
      </w:r>
    </w:p>
    <w:p w14:paraId="74479902" w14:textId="77777777" w:rsidR="00B37DB5" w:rsidRPr="00002BA2" w:rsidRDefault="00B37DB5"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br w:type="page"/>
      </w:r>
    </w:p>
    <w:p w14:paraId="79C5E0CD" w14:textId="77777777" w:rsidR="00687F62" w:rsidRDefault="00687F6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lastRenderedPageBreak/>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374E1B13" w14:textId="77777777" w:rsidR="00002BA2" w:rsidRPr="00002BA2" w:rsidRDefault="00002BA2" w:rsidP="00002BA2">
      <w:pPr>
        <w:spacing w:after="0" w:line="240" w:lineRule="auto"/>
        <w:ind w:left="0" w:firstLine="720"/>
        <w:jc w:val="center"/>
        <w:rPr>
          <w:rFonts w:ascii="Times New Roman" w:hAnsi="Times New Roman" w:cs="Times New Roman"/>
          <w:b/>
          <w:sz w:val="24"/>
          <w:szCs w:val="24"/>
        </w:rPr>
      </w:pPr>
    </w:p>
    <w:p w14:paraId="4A717275" w14:textId="77777777" w:rsidR="00687F6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Цель настоящей Декларации - предоставить Ва</w:t>
      </w:r>
      <w:r w:rsidR="00002BA2">
        <w:rPr>
          <w:rFonts w:ascii="Times New Roman" w:hAnsi="Times New Roman" w:cs="Times New Roman"/>
          <w:sz w:val="24"/>
          <w:szCs w:val="24"/>
        </w:rPr>
        <w:t xml:space="preserve">м общую информацию об основных </w:t>
      </w:r>
      <w:r w:rsidRPr="00002BA2">
        <w:rPr>
          <w:rFonts w:ascii="Times New Roman" w:hAnsi="Times New Roman" w:cs="Times New Roman"/>
          <w:sz w:val="24"/>
          <w:szCs w:val="24"/>
        </w:rPr>
        <w:t>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7D40C213"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38624F5C" w14:textId="77777777" w:rsidR="00687F62" w:rsidRDefault="00687F6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Риски, связанные производными финансовыми инструментами</w:t>
      </w:r>
    </w:p>
    <w:p w14:paraId="2E8B4B06" w14:textId="77777777" w:rsidR="00002BA2" w:rsidRPr="00002BA2" w:rsidRDefault="00002BA2" w:rsidP="00002BA2">
      <w:pPr>
        <w:spacing w:after="0" w:line="240" w:lineRule="auto"/>
        <w:ind w:left="0" w:firstLine="720"/>
        <w:jc w:val="center"/>
        <w:rPr>
          <w:rFonts w:ascii="Times New Roman" w:hAnsi="Times New Roman" w:cs="Times New Roman"/>
          <w:b/>
          <w:sz w:val="24"/>
          <w:szCs w:val="24"/>
        </w:rPr>
      </w:pPr>
    </w:p>
    <w:p w14:paraId="30C9ED6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002BA2">
        <w:rPr>
          <w:rFonts w:ascii="Times New Roman" w:hAnsi="Times New Roman" w:cs="Times New Roman"/>
          <w:sz w:val="24"/>
          <w:szCs w:val="24"/>
        </w:rPr>
        <w:t>колл</w:t>
      </w:r>
      <w:proofErr w:type="spellEnd"/>
      <w:r w:rsidRPr="00002BA2">
        <w:rPr>
          <w:rFonts w:ascii="Times New Roman" w:hAnsi="Times New Roman" w:cs="Times New Roman"/>
          <w:sz w:val="24"/>
          <w:szCs w:val="24"/>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4DA5B2E1"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14:paraId="68CC447E"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7F6C7F0B" w14:textId="77777777" w:rsidR="00687F6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Рыночный (ценовой) риск</w:t>
      </w:r>
    </w:p>
    <w:p w14:paraId="0052D112"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042B4DA0"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0C4D9B71"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1850F543"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74DDC944" w14:textId="77777777" w:rsidR="00687F6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Риск ликвидности </w:t>
      </w:r>
    </w:p>
    <w:p w14:paraId="7B7F278E"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581D5FC1"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lastRenderedPageBreak/>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79EF61FA"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6F8E9F1D" w14:textId="3F625C5D"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14:paraId="4D7B1FEF"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0784EC2B"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1164E705"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Ограничение распоряжения средствами, являющимися обеспечением  </w:t>
      </w:r>
    </w:p>
    <w:p w14:paraId="66FF638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14:paraId="6E9A6BDD"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3528E91C" w14:textId="77777777" w:rsidR="00687F6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Риск принудительного закрытия позиции</w:t>
      </w:r>
    </w:p>
    <w:p w14:paraId="7D839955"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3C9E3AA1"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w:t>
      </w:r>
      <w:r w:rsidR="00D50583" w:rsidRPr="00002BA2">
        <w:rPr>
          <w:rFonts w:ascii="Times New Roman" w:hAnsi="Times New Roman" w:cs="Times New Roman"/>
          <w:sz w:val="24"/>
          <w:szCs w:val="24"/>
        </w:rPr>
        <w:t xml:space="preserve"> дополнительного согласия</w:t>
      </w:r>
      <w:r w:rsidR="006474A9" w:rsidRPr="00002BA2">
        <w:rPr>
          <w:rFonts w:ascii="Times New Roman" w:hAnsi="Times New Roman" w:cs="Times New Roman"/>
          <w:sz w:val="24"/>
          <w:szCs w:val="24"/>
        </w:rPr>
        <w:t xml:space="preserve"> </w:t>
      </w:r>
      <w:r w:rsidRPr="00002BA2">
        <w:rPr>
          <w:rFonts w:ascii="Times New Roman" w:hAnsi="Times New Roman" w:cs="Times New Roman"/>
          <w:sz w:val="24"/>
          <w:szCs w:val="24"/>
        </w:rPr>
        <w:t>«принудительно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1D3C09EF"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2355C854" w14:textId="77777777" w:rsidR="00687F62" w:rsidRDefault="00687F62" w:rsidP="00002BA2">
      <w:pPr>
        <w:spacing w:after="0" w:line="240" w:lineRule="auto"/>
        <w:ind w:left="0" w:firstLine="720"/>
        <w:jc w:val="center"/>
        <w:rPr>
          <w:rFonts w:ascii="Times New Roman" w:hAnsi="Times New Roman" w:cs="Times New Roman"/>
          <w:b/>
          <w:sz w:val="24"/>
          <w:szCs w:val="24"/>
        </w:rPr>
      </w:pPr>
    </w:p>
    <w:p w14:paraId="2CF30254" w14:textId="77777777" w:rsidR="00002BA2" w:rsidRDefault="00002BA2" w:rsidP="00002BA2">
      <w:pPr>
        <w:spacing w:after="0" w:line="240" w:lineRule="auto"/>
        <w:ind w:left="0" w:firstLine="720"/>
        <w:jc w:val="center"/>
        <w:rPr>
          <w:rFonts w:ascii="Times New Roman" w:hAnsi="Times New Roman" w:cs="Times New Roman"/>
          <w:b/>
          <w:sz w:val="24"/>
          <w:szCs w:val="24"/>
        </w:rPr>
      </w:pPr>
    </w:p>
    <w:p w14:paraId="01AD12C2" w14:textId="77777777" w:rsidR="00002BA2" w:rsidRDefault="00002BA2" w:rsidP="00002BA2">
      <w:pPr>
        <w:spacing w:after="0" w:line="240" w:lineRule="auto"/>
        <w:ind w:left="0" w:firstLine="720"/>
        <w:jc w:val="center"/>
        <w:rPr>
          <w:rFonts w:ascii="Times New Roman" w:hAnsi="Times New Roman" w:cs="Times New Roman"/>
          <w:b/>
          <w:sz w:val="24"/>
          <w:szCs w:val="24"/>
        </w:rPr>
      </w:pPr>
    </w:p>
    <w:p w14:paraId="67B53F77" w14:textId="77777777" w:rsidR="00002BA2" w:rsidRDefault="00002BA2" w:rsidP="00002BA2">
      <w:pPr>
        <w:spacing w:after="0" w:line="240" w:lineRule="auto"/>
        <w:ind w:left="0" w:firstLine="720"/>
        <w:jc w:val="center"/>
        <w:rPr>
          <w:rFonts w:ascii="Times New Roman" w:hAnsi="Times New Roman" w:cs="Times New Roman"/>
          <w:b/>
          <w:sz w:val="24"/>
          <w:szCs w:val="24"/>
        </w:rPr>
      </w:pPr>
    </w:p>
    <w:p w14:paraId="2F50B1C5" w14:textId="77777777" w:rsidR="00002BA2" w:rsidRDefault="00002BA2" w:rsidP="00002BA2">
      <w:pPr>
        <w:spacing w:after="0" w:line="240" w:lineRule="auto"/>
        <w:ind w:left="0" w:firstLine="720"/>
        <w:jc w:val="center"/>
        <w:rPr>
          <w:rFonts w:ascii="Times New Roman" w:hAnsi="Times New Roman" w:cs="Times New Roman"/>
          <w:b/>
          <w:sz w:val="24"/>
          <w:szCs w:val="24"/>
        </w:rPr>
      </w:pPr>
    </w:p>
    <w:p w14:paraId="45C08E82" w14:textId="77777777" w:rsidR="00002BA2" w:rsidRPr="00002BA2" w:rsidRDefault="00002BA2" w:rsidP="00002BA2">
      <w:pPr>
        <w:spacing w:after="0" w:line="240" w:lineRule="auto"/>
        <w:ind w:left="0" w:firstLine="720"/>
        <w:jc w:val="center"/>
        <w:rPr>
          <w:rFonts w:ascii="Times New Roman" w:hAnsi="Times New Roman" w:cs="Times New Roman"/>
          <w:b/>
          <w:sz w:val="24"/>
          <w:szCs w:val="24"/>
        </w:rPr>
      </w:pPr>
    </w:p>
    <w:p w14:paraId="0727F70F" w14:textId="77777777" w:rsidR="00687F62" w:rsidRPr="00002BA2" w:rsidRDefault="00687F6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lastRenderedPageBreak/>
        <w:t>Риски, обусловленные иностранным происхождением базисного актива</w:t>
      </w:r>
    </w:p>
    <w:p w14:paraId="233DA828"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0F68D8BB" w14:textId="77777777" w:rsidR="00687F6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Системные риски</w:t>
      </w:r>
    </w:p>
    <w:p w14:paraId="444F3B60"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2EA5A99E"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2468E0C7"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6683E59E"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6D0CC87F" w14:textId="77777777" w:rsidR="00687F62" w:rsidRPr="00002BA2" w:rsidRDefault="00687F62" w:rsidP="00002BA2">
      <w:pPr>
        <w:spacing w:after="0" w:line="240" w:lineRule="auto"/>
        <w:ind w:left="0" w:firstLine="720"/>
        <w:rPr>
          <w:rFonts w:ascii="Times New Roman" w:hAnsi="Times New Roman" w:cs="Times New Roman"/>
          <w:sz w:val="24"/>
          <w:szCs w:val="24"/>
        </w:rPr>
      </w:pPr>
    </w:p>
    <w:p w14:paraId="1E7491C5" w14:textId="77777777" w:rsidR="00687F6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Правовые риски</w:t>
      </w:r>
    </w:p>
    <w:p w14:paraId="7909001D"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695658A9"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30943C9D" w14:textId="77777777" w:rsidR="00687F6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14:paraId="41E6181F"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333822DF" w14:textId="77777777" w:rsidR="00687F6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Раскрытие информации</w:t>
      </w:r>
    </w:p>
    <w:p w14:paraId="0B9E950A"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5DC853CF"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w:t>
      </w:r>
      <w:r w:rsidRPr="00002BA2">
        <w:rPr>
          <w:rFonts w:ascii="Times New Roman" w:hAnsi="Times New Roman" w:cs="Times New Roman"/>
          <w:sz w:val="24"/>
          <w:szCs w:val="24"/>
        </w:rPr>
        <w:lastRenderedPageBreak/>
        <w:t>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6944085C" w14:textId="77777777" w:rsidR="00687F62" w:rsidRPr="00002BA2"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w:t>
      </w:r>
      <w:proofErr w:type="gramStart"/>
      <w:r w:rsidRPr="00002BA2">
        <w:rPr>
          <w:rFonts w:ascii="Times New Roman" w:hAnsi="Times New Roman" w:cs="Times New Roman"/>
          <w:sz w:val="24"/>
          <w:szCs w:val="24"/>
        </w:rPr>
        <w:t>числе  связанных</w:t>
      </w:r>
      <w:proofErr w:type="gramEnd"/>
      <w:r w:rsidRPr="00002BA2">
        <w:rPr>
          <w:rFonts w:ascii="Times New Roman" w:hAnsi="Times New Roman" w:cs="Times New Roman"/>
          <w:sz w:val="24"/>
          <w:szCs w:val="24"/>
        </w:rPr>
        <w:t xml:space="preserve"> с возможным различным переводом одних и тех же иностранных слов и фраз или отсутствием общепринятого русского эквивалента.</w:t>
      </w:r>
    </w:p>
    <w:p w14:paraId="72019B4B" w14:textId="77777777" w:rsidR="00002BA2" w:rsidRDefault="00002BA2" w:rsidP="00002BA2">
      <w:pPr>
        <w:spacing w:after="0" w:line="240" w:lineRule="auto"/>
        <w:ind w:left="0" w:firstLine="720"/>
        <w:jc w:val="center"/>
        <w:rPr>
          <w:rFonts w:ascii="Times New Roman" w:hAnsi="Times New Roman" w:cs="Times New Roman"/>
          <w:sz w:val="24"/>
          <w:szCs w:val="24"/>
        </w:rPr>
      </w:pPr>
    </w:p>
    <w:p w14:paraId="42AF7F56" w14:textId="77777777" w:rsidR="00687F62" w:rsidRDefault="00687F62"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14:paraId="61B4E014" w14:textId="77777777" w:rsidR="00002BA2" w:rsidRPr="00002BA2" w:rsidRDefault="00002BA2" w:rsidP="00002BA2">
      <w:pPr>
        <w:spacing w:after="0" w:line="240" w:lineRule="auto"/>
        <w:ind w:left="0" w:firstLine="720"/>
        <w:jc w:val="center"/>
        <w:rPr>
          <w:rFonts w:ascii="Times New Roman" w:hAnsi="Times New Roman" w:cs="Times New Roman"/>
          <w:sz w:val="24"/>
          <w:szCs w:val="24"/>
        </w:rPr>
      </w:pPr>
    </w:p>
    <w:p w14:paraId="7305574C" w14:textId="77777777" w:rsidR="00904794" w:rsidRDefault="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w:t>
      </w:r>
      <w:r w:rsidR="00D50583" w:rsidRPr="00002BA2">
        <w:rPr>
          <w:rFonts w:ascii="Times New Roman" w:hAnsi="Times New Roman" w:cs="Times New Roman"/>
          <w:sz w:val="24"/>
          <w:szCs w:val="24"/>
        </w:rPr>
        <w:t>овий договора с Вашим брокером</w:t>
      </w:r>
      <w:r w:rsidRPr="00002BA2">
        <w:rPr>
          <w:rFonts w:ascii="Times New Roman" w:hAnsi="Times New Roman" w:cs="Times New Roman"/>
          <w:sz w:val="24"/>
          <w:szCs w:val="24"/>
        </w:rPr>
        <w:t>.</w:t>
      </w:r>
    </w:p>
    <w:p w14:paraId="2EF2FE5D" w14:textId="77777777" w:rsidR="00002BA2" w:rsidRDefault="00002BA2" w:rsidP="00002BA2">
      <w:pPr>
        <w:spacing w:after="0" w:line="240" w:lineRule="auto"/>
        <w:ind w:left="0" w:firstLine="720"/>
        <w:rPr>
          <w:rFonts w:ascii="Times New Roman" w:hAnsi="Times New Roman" w:cs="Times New Roman"/>
          <w:sz w:val="24"/>
          <w:szCs w:val="24"/>
        </w:rPr>
      </w:pPr>
    </w:p>
    <w:p w14:paraId="3B150416" w14:textId="77777777" w:rsidR="00002BA2" w:rsidRDefault="00002BA2" w:rsidP="00002BA2">
      <w:pPr>
        <w:spacing w:after="0" w:line="240" w:lineRule="auto"/>
        <w:ind w:left="0" w:firstLine="720"/>
        <w:rPr>
          <w:rFonts w:ascii="Times New Roman" w:hAnsi="Times New Roman" w:cs="Times New Roman"/>
          <w:sz w:val="24"/>
          <w:szCs w:val="24"/>
        </w:rPr>
      </w:pPr>
    </w:p>
    <w:p w14:paraId="304A92B7" w14:textId="77777777" w:rsidR="00002BA2" w:rsidRDefault="00002BA2" w:rsidP="00002BA2">
      <w:pPr>
        <w:spacing w:after="0" w:line="240" w:lineRule="auto"/>
        <w:ind w:left="0" w:firstLine="720"/>
        <w:rPr>
          <w:rFonts w:ascii="Times New Roman" w:hAnsi="Times New Roman" w:cs="Times New Roman"/>
          <w:sz w:val="24"/>
          <w:szCs w:val="24"/>
        </w:rPr>
      </w:pPr>
    </w:p>
    <w:p w14:paraId="37EB3E56" w14:textId="77777777" w:rsidR="00002BA2" w:rsidRDefault="00002BA2" w:rsidP="00002BA2">
      <w:pPr>
        <w:spacing w:after="0" w:line="240" w:lineRule="auto"/>
        <w:ind w:left="0" w:firstLine="720"/>
        <w:rPr>
          <w:rFonts w:ascii="Times New Roman" w:hAnsi="Times New Roman" w:cs="Times New Roman"/>
          <w:sz w:val="24"/>
          <w:szCs w:val="24"/>
        </w:rPr>
      </w:pPr>
    </w:p>
    <w:p w14:paraId="56C34A7F" w14:textId="77777777" w:rsidR="00002BA2" w:rsidRDefault="00002BA2" w:rsidP="00002BA2">
      <w:pPr>
        <w:spacing w:after="0" w:line="240" w:lineRule="auto"/>
        <w:ind w:left="0" w:firstLine="720"/>
        <w:rPr>
          <w:rFonts w:ascii="Times New Roman" w:hAnsi="Times New Roman" w:cs="Times New Roman"/>
          <w:sz w:val="24"/>
          <w:szCs w:val="24"/>
        </w:rPr>
      </w:pPr>
    </w:p>
    <w:p w14:paraId="1D0DE180" w14:textId="77777777" w:rsidR="00002BA2" w:rsidRDefault="00002BA2" w:rsidP="00002BA2">
      <w:pPr>
        <w:spacing w:after="0" w:line="240" w:lineRule="auto"/>
        <w:ind w:left="0" w:firstLine="720"/>
        <w:rPr>
          <w:rFonts w:ascii="Times New Roman" w:hAnsi="Times New Roman" w:cs="Times New Roman"/>
          <w:sz w:val="24"/>
          <w:szCs w:val="24"/>
        </w:rPr>
      </w:pPr>
    </w:p>
    <w:p w14:paraId="3890AC8A" w14:textId="77777777" w:rsidR="00002BA2" w:rsidRDefault="00002BA2" w:rsidP="00002BA2">
      <w:pPr>
        <w:spacing w:after="0" w:line="240" w:lineRule="auto"/>
        <w:ind w:left="0" w:firstLine="720"/>
        <w:rPr>
          <w:rFonts w:ascii="Times New Roman" w:hAnsi="Times New Roman" w:cs="Times New Roman"/>
          <w:sz w:val="24"/>
          <w:szCs w:val="24"/>
        </w:rPr>
      </w:pPr>
    </w:p>
    <w:p w14:paraId="2137F716" w14:textId="77777777" w:rsidR="00002BA2" w:rsidRDefault="00002BA2" w:rsidP="00002BA2">
      <w:pPr>
        <w:spacing w:after="0" w:line="240" w:lineRule="auto"/>
        <w:ind w:left="0" w:firstLine="720"/>
        <w:rPr>
          <w:rFonts w:ascii="Times New Roman" w:hAnsi="Times New Roman" w:cs="Times New Roman"/>
          <w:sz w:val="24"/>
          <w:szCs w:val="24"/>
        </w:rPr>
      </w:pPr>
    </w:p>
    <w:p w14:paraId="7B0ECF5F" w14:textId="77777777" w:rsidR="00002BA2" w:rsidRDefault="00002BA2" w:rsidP="00002BA2">
      <w:pPr>
        <w:spacing w:after="0" w:line="240" w:lineRule="auto"/>
        <w:ind w:left="0" w:firstLine="720"/>
        <w:rPr>
          <w:rFonts w:ascii="Times New Roman" w:hAnsi="Times New Roman" w:cs="Times New Roman"/>
          <w:sz w:val="24"/>
          <w:szCs w:val="24"/>
        </w:rPr>
      </w:pPr>
    </w:p>
    <w:p w14:paraId="02365B30" w14:textId="77777777" w:rsidR="00002BA2" w:rsidRDefault="00002BA2" w:rsidP="00002BA2">
      <w:pPr>
        <w:spacing w:after="0" w:line="240" w:lineRule="auto"/>
        <w:ind w:left="0" w:firstLine="720"/>
        <w:rPr>
          <w:rFonts w:ascii="Times New Roman" w:hAnsi="Times New Roman" w:cs="Times New Roman"/>
          <w:sz w:val="24"/>
          <w:szCs w:val="24"/>
        </w:rPr>
      </w:pPr>
    </w:p>
    <w:p w14:paraId="7A54F4A9" w14:textId="77777777" w:rsidR="00002BA2" w:rsidRDefault="00002BA2" w:rsidP="00002BA2">
      <w:pPr>
        <w:spacing w:after="0" w:line="240" w:lineRule="auto"/>
        <w:ind w:left="0" w:firstLine="720"/>
        <w:rPr>
          <w:rFonts w:ascii="Times New Roman" w:hAnsi="Times New Roman" w:cs="Times New Roman"/>
          <w:sz w:val="24"/>
          <w:szCs w:val="24"/>
        </w:rPr>
      </w:pPr>
    </w:p>
    <w:p w14:paraId="283AE864" w14:textId="77777777" w:rsidR="00002BA2" w:rsidRDefault="00002BA2" w:rsidP="00002BA2">
      <w:pPr>
        <w:spacing w:after="0" w:line="240" w:lineRule="auto"/>
        <w:ind w:left="0" w:firstLine="720"/>
        <w:rPr>
          <w:rFonts w:ascii="Times New Roman" w:hAnsi="Times New Roman" w:cs="Times New Roman"/>
          <w:sz w:val="24"/>
          <w:szCs w:val="24"/>
        </w:rPr>
      </w:pPr>
    </w:p>
    <w:p w14:paraId="76F20B95" w14:textId="77777777" w:rsidR="00002BA2" w:rsidRDefault="00002BA2" w:rsidP="00002BA2">
      <w:pPr>
        <w:spacing w:after="0" w:line="240" w:lineRule="auto"/>
        <w:ind w:left="0" w:firstLine="720"/>
        <w:rPr>
          <w:rFonts w:ascii="Times New Roman" w:hAnsi="Times New Roman" w:cs="Times New Roman"/>
          <w:sz w:val="24"/>
          <w:szCs w:val="24"/>
        </w:rPr>
      </w:pPr>
    </w:p>
    <w:p w14:paraId="3EB3495E" w14:textId="77777777" w:rsidR="00002BA2" w:rsidRDefault="00002BA2" w:rsidP="00002BA2">
      <w:pPr>
        <w:spacing w:after="0" w:line="240" w:lineRule="auto"/>
        <w:ind w:left="0" w:firstLine="720"/>
        <w:rPr>
          <w:rFonts w:ascii="Times New Roman" w:hAnsi="Times New Roman" w:cs="Times New Roman"/>
          <w:sz w:val="24"/>
          <w:szCs w:val="24"/>
        </w:rPr>
      </w:pPr>
    </w:p>
    <w:p w14:paraId="7F1266E6" w14:textId="77777777" w:rsidR="00002BA2" w:rsidRDefault="00002BA2" w:rsidP="00002BA2">
      <w:pPr>
        <w:spacing w:after="0" w:line="240" w:lineRule="auto"/>
        <w:ind w:left="0" w:firstLine="720"/>
        <w:rPr>
          <w:rFonts w:ascii="Times New Roman" w:hAnsi="Times New Roman" w:cs="Times New Roman"/>
          <w:sz w:val="24"/>
          <w:szCs w:val="24"/>
        </w:rPr>
      </w:pPr>
    </w:p>
    <w:p w14:paraId="000277E6" w14:textId="77777777" w:rsidR="00002BA2" w:rsidRDefault="00002BA2" w:rsidP="00002BA2">
      <w:pPr>
        <w:spacing w:after="0" w:line="240" w:lineRule="auto"/>
        <w:ind w:left="0" w:firstLine="720"/>
        <w:rPr>
          <w:rFonts w:ascii="Times New Roman" w:hAnsi="Times New Roman" w:cs="Times New Roman"/>
          <w:sz w:val="24"/>
          <w:szCs w:val="24"/>
        </w:rPr>
      </w:pPr>
    </w:p>
    <w:p w14:paraId="79BE6D38" w14:textId="77777777" w:rsidR="00002BA2" w:rsidRDefault="00002BA2" w:rsidP="00002BA2">
      <w:pPr>
        <w:spacing w:after="0" w:line="240" w:lineRule="auto"/>
        <w:ind w:left="0" w:firstLine="720"/>
        <w:rPr>
          <w:rFonts w:ascii="Times New Roman" w:hAnsi="Times New Roman" w:cs="Times New Roman"/>
          <w:sz w:val="24"/>
          <w:szCs w:val="24"/>
        </w:rPr>
      </w:pPr>
    </w:p>
    <w:p w14:paraId="1971062B" w14:textId="77777777" w:rsidR="00002BA2" w:rsidRDefault="00002BA2" w:rsidP="00002BA2">
      <w:pPr>
        <w:spacing w:after="0" w:line="240" w:lineRule="auto"/>
        <w:ind w:left="0" w:firstLine="720"/>
        <w:rPr>
          <w:rFonts w:ascii="Times New Roman" w:hAnsi="Times New Roman" w:cs="Times New Roman"/>
          <w:sz w:val="24"/>
          <w:szCs w:val="24"/>
        </w:rPr>
      </w:pPr>
    </w:p>
    <w:p w14:paraId="20065499" w14:textId="77777777" w:rsidR="00002BA2" w:rsidRDefault="00002BA2" w:rsidP="00002BA2">
      <w:pPr>
        <w:spacing w:after="0" w:line="240" w:lineRule="auto"/>
        <w:ind w:left="0" w:firstLine="720"/>
        <w:rPr>
          <w:rFonts w:ascii="Times New Roman" w:hAnsi="Times New Roman" w:cs="Times New Roman"/>
          <w:sz w:val="24"/>
          <w:szCs w:val="24"/>
        </w:rPr>
      </w:pPr>
    </w:p>
    <w:p w14:paraId="2DE8352B" w14:textId="77777777" w:rsidR="00002BA2" w:rsidRDefault="00002BA2" w:rsidP="00002BA2">
      <w:pPr>
        <w:spacing w:after="0" w:line="240" w:lineRule="auto"/>
        <w:ind w:left="0" w:firstLine="720"/>
        <w:rPr>
          <w:rFonts w:ascii="Times New Roman" w:hAnsi="Times New Roman" w:cs="Times New Roman"/>
          <w:sz w:val="24"/>
          <w:szCs w:val="24"/>
        </w:rPr>
      </w:pPr>
    </w:p>
    <w:p w14:paraId="404C8651" w14:textId="77777777" w:rsidR="00002BA2" w:rsidRDefault="00002BA2" w:rsidP="00002BA2">
      <w:pPr>
        <w:spacing w:after="0" w:line="240" w:lineRule="auto"/>
        <w:ind w:left="0" w:firstLine="720"/>
        <w:rPr>
          <w:rFonts w:ascii="Times New Roman" w:hAnsi="Times New Roman" w:cs="Times New Roman"/>
          <w:sz w:val="24"/>
          <w:szCs w:val="24"/>
        </w:rPr>
      </w:pPr>
    </w:p>
    <w:p w14:paraId="52C9A725" w14:textId="77777777" w:rsidR="00002BA2" w:rsidRDefault="00002BA2" w:rsidP="00002BA2">
      <w:pPr>
        <w:spacing w:after="0" w:line="240" w:lineRule="auto"/>
        <w:ind w:left="0" w:firstLine="720"/>
        <w:rPr>
          <w:rFonts w:ascii="Times New Roman" w:hAnsi="Times New Roman" w:cs="Times New Roman"/>
          <w:sz w:val="24"/>
          <w:szCs w:val="24"/>
        </w:rPr>
      </w:pPr>
    </w:p>
    <w:p w14:paraId="1D1E087E" w14:textId="77777777" w:rsidR="00002BA2" w:rsidRDefault="00002BA2" w:rsidP="00002BA2">
      <w:pPr>
        <w:spacing w:after="0" w:line="240" w:lineRule="auto"/>
        <w:ind w:left="0" w:firstLine="720"/>
        <w:rPr>
          <w:rFonts w:ascii="Times New Roman" w:hAnsi="Times New Roman" w:cs="Times New Roman"/>
          <w:sz w:val="24"/>
          <w:szCs w:val="24"/>
        </w:rPr>
      </w:pPr>
    </w:p>
    <w:p w14:paraId="24387948" w14:textId="77777777" w:rsidR="00002BA2" w:rsidRDefault="00002BA2" w:rsidP="00002BA2">
      <w:pPr>
        <w:spacing w:after="0" w:line="240" w:lineRule="auto"/>
        <w:ind w:left="0" w:firstLine="720"/>
        <w:rPr>
          <w:rFonts w:ascii="Times New Roman" w:hAnsi="Times New Roman" w:cs="Times New Roman"/>
          <w:sz w:val="24"/>
          <w:szCs w:val="24"/>
        </w:rPr>
      </w:pPr>
    </w:p>
    <w:p w14:paraId="259178C7" w14:textId="77777777" w:rsidR="00002BA2" w:rsidRDefault="00002BA2" w:rsidP="00002BA2">
      <w:pPr>
        <w:spacing w:after="0" w:line="240" w:lineRule="auto"/>
        <w:ind w:left="0" w:firstLine="720"/>
        <w:rPr>
          <w:rFonts w:ascii="Times New Roman" w:hAnsi="Times New Roman" w:cs="Times New Roman"/>
          <w:sz w:val="24"/>
          <w:szCs w:val="24"/>
        </w:rPr>
      </w:pPr>
    </w:p>
    <w:p w14:paraId="58D337EB" w14:textId="77777777" w:rsidR="00002BA2" w:rsidRDefault="00002BA2" w:rsidP="00002BA2">
      <w:pPr>
        <w:spacing w:after="0" w:line="240" w:lineRule="auto"/>
        <w:ind w:left="0" w:firstLine="720"/>
        <w:rPr>
          <w:rFonts w:ascii="Times New Roman" w:hAnsi="Times New Roman" w:cs="Times New Roman"/>
          <w:sz w:val="24"/>
          <w:szCs w:val="24"/>
        </w:rPr>
      </w:pPr>
    </w:p>
    <w:p w14:paraId="3A15131B" w14:textId="77777777" w:rsidR="00002BA2" w:rsidRDefault="00002BA2" w:rsidP="00002BA2">
      <w:pPr>
        <w:spacing w:after="0" w:line="240" w:lineRule="auto"/>
        <w:ind w:left="0" w:firstLine="720"/>
        <w:rPr>
          <w:rFonts w:ascii="Times New Roman" w:hAnsi="Times New Roman" w:cs="Times New Roman"/>
          <w:sz w:val="24"/>
          <w:szCs w:val="24"/>
        </w:rPr>
      </w:pPr>
    </w:p>
    <w:p w14:paraId="558AB964" w14:textId="77777777" w:rsidR="00002BA2" w:rsidRDefault="00002BA2" w:rsidP="00002BA2">
      <w:pPr>
        <w:spacing w:after="0" w:line="240" w:lineRule="auto"/>
        <w:ind w:left="0" w:firstLine="720"/>
        <w:rPr>
          <w:rFonts w:ascii="Times New Roman" w:hAnsi="Times New Roman" w:cs="Times New Roman"/>
          <w:sz w:val="24"/>
          <w:szCs w:val="24"/>
        </w:rPr>
      </w:pPr>
    </w:p>
    <w:p w14:paraId="45F70F37" w14:textId="77777777" w:rsidR="00002BA2" w:rsidRDefault="00002BA2" w:rsidP="00002BA2">
      <w:pPr>
        <w:spacing w:after="0" w:line="240" w:lineRule="auto"/>
        <w:ind w:left="0" w:firstLine="720"/>
        <w:rPr>
          <w:rFonts w:ascii="Times New Roman" w:hAnsi="Times New Roman" w:cs="Times New Roman"/>
          <w:sz w:val="24"/>
          <w:szCs w:val="24"/>
        </w:rPr>
      </w:pPr>
    </w:p>
    <w:p w14:paraId="320F7B4F"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16FA66BC" w14:textId="77777777" w:rsidR="00F92225" w:rsidRPr="00002BA2" w:rsidRDefault="00F92225"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lastRenderedPageBreak/>
        <w:t>Декларация о рисках, связанных с осуществлением операций на валютном рынке (конверсионных операций)</w:t>
      </w:r>
    </w:p>
    <w:p w14:paraId="1F43F664" w14:textId="77777777" w:rsidR="00F92225" w:rsidRPr="00002BA2" w:rsidRDefault="00F92225" w:rsidP="00002BA2">
      <w:pPr>
        <w:spacing w:after="0" w:line="240" w:lineRule="auto"/>
        <w:ind w:left="0" w:firstLine="720"/>
        <w:rPr>
          <w:rFonts w:ascii="Times New Roman" w:hAnsi="Times New Roman" w:cs="Times New Roman"/>
          <w:sz w:val="24"/>
          <w:szCs w:val="24"/>
        </w:rPr>
      </w:pPr>
    </w:p>
    <w:p w14:paraId="0D5027BC" w14:textId="77777777" w:rsidR="00F92225" w:rsidRPr="00002BA2" w:rsidRDefault="00F92225"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Цель настоящей Декларации – предоставить Вам информацию об основных рисках, связанных с осуществлением операций на валютном рынке, в том числе биржевых сделок своп. Обращаем Ваше внимание на то, что настоящая Декларация не раскрывает информацию обо всех рисках на валютном рынке вследствие разнообразия возникающих на нем ситуаций. </w:t>
      </w:r>
    </w:p>
    <w:p w14:paraId="5710FCC3" w14:textId="77777777" w:rsidR="00F92225" w:rsidRPr="00002BA2" w:rsidRDefault="00F92225"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валютном рынке. </w:t>
      </w:r>
    </w:p>
    <w:p w14:paraId="41BD97C9" w14:textId="77777777" w:rsidR="00F92225" w:rsidRPr="00002BA2" w:rsidRDefault="00F92225"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 осуществлении операций на валютном рынке у Вас возникают все возможные риски, описанные в Декларации об общих рисках, связанных с осуществлением операций на рынке ценных бумаг, в том числе системный риск, рыночный риск и его разновидности, риск ликвидности, кредитный риск, правовой риск, операционный риск, риск использования различных программных средств и другие. Каждый из указанных рисков и их совокупность способны привести к значительным убыткам. </w:t>
      </w:r>
    </w:p>
    <w:p w14:paraId="2174D6C8" w14:textId="77777777" w:rsidR="00F92225" w:rsidRPr="00002BA2" w:rsidRDefault="00F92225"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Брокер уведомляет Вас о том, что в случае возникновения одного из вышеперечисленных рисков или угрозы их наступления, Ваш Брокер вправе принимать и исполнять только поручения на заключение биржевых сделок своп на валютном рынке, до момента устранения рисков или их угрозы. </w:t>
      </w:r>
    </w:p>
    <w:p w14:paraId="1A608B8D" w14:textId="77777777" w:rsidR="003C7883" w:rsidRDefault="00F92225"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 направлении Вами Брокеру поручений на заключение конверсионных сделок на валютном рынке, существует риск </w:t>
      </w:r>
      <w:proofErr w:type="gramStart"/>
      <w:r w:rsidRPr="00002BA2">
        <w:rPr>
          <w:rFonts w:ascii="Times New Roman" w:hAnsi="Times New Roman" w:cs="Times New Roman"/>
          <w:sz w:val="24"/>
          <w:szCs w:val="24"/>
        </w:rPr>
        <w:t>не принятия</w:t>
      </w:r>
      <w:proofErr w:type="gramEnd"/>
      <w:r w:rsidRPr="00002BA2">
        <w:rPr>
          <w:rFonts w:ascii="Times New Roman" w:hAnsi="Times New Roman" w:cs="Times New Roman"/>
          <w:sz w:val="24"/>
          <w:szCs w:val="24"/>
        </w:rPr>
        <w:t xml:space="preserve"> к исполнению и/или риск неисполнения поручений вследствие невозможности регистрации или ограничения регистрации поручений на организованных торгах в связи с действиями третьих лиц, в том числе действиями других клиентов Вашего Брокера. </w:t>
      </w:r>
    </w:p>
    <w:p w14:paraId="04D67259"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31ED76CE" w14:textId="77777777" w:rsidR="003C7883" w:rsidRDefault="00F92225"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14:paraId="7DF398B2" w14:textId="77777777" w:rsidR="00002BA2" w:rsidRPr="00002BA2" w:rsidRDefault="00002BA2" w:rsidP="00002BA2">
      <w:pPr>
        <w:spacing w:after="0" w:line="240" w:lineRule="auto"/>
        <w:ind w:left="0" w:firstLine="720"/>
        <w:jc w:val="center"/>
        <w:rPr>
          <w:rFonts w:ascii="Times New Roman" w:hAnsi="Times New Roman" w:cs="Times New Roman"/>
          <w:sz w:val="24"/>
          <w:szCs w:val="24"/>
        </w:rPr>
      </w:pPr>
    </w:p>
    <w:p w14:paraId="0535D908" w14:textId="77777777" w:rsidR="00F92225" w:rsidRPr="00002BA2" w:rsidRDefault="00F92225"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операций на валютном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валютном рынке,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Убедитесь, что настоящая Декларация о рисках понятна Вам и при необходимости получите разъяснения у Вашего Брокера, специализирующегося на соответствующих вопросах.</w:t>
      </w:r>
    </w:p>
    <w:p w14:paraId="7DD3BED3" w14:textId="77777777" w:rsidR="007B0E80" w:rsidRPr="00002BA2" w:rsidRDefault="007B0E80"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br w:type="page"/>
      </w:r>
    </w:p>
    <w:p w14:paraId="3F4CAA53" w14:textId="77777777" w:rsidR="00D500CB" w:rsidRPr="00002BA2" w:rsidRDefault="007B0E80" w:rsidP="00002BA2">
      <w:pPr>
        <w:spacing w:after="0" w:line="240" w:lineRule="auto"/>
        <w:ind w:left="0" w:firstLine="720"/>
        <w:rPr>
          <w:rFonts w:ascii="Times New Roman" w:hAnsi="Times New Roman" w:cs="Times New Roman"/>
          <w:b/>
          <w:sz w:val="24"/>
          <w:szCs w:val="24"/>
        </w:rPr>
      </w:pPr>
      <w:r w:rsidRPr="00002BA2">
        <w:rPr>
          <w:rFonts w:ascii="Times New Roman" w:hAnsi="Times New Roman" w:cs="Times New Roman"/>
          <w:b/>
          <w:sz w:val="24"/>
          <w:szCs w:val="24"/>
        </w:rPr>
        <w:lastRenderedPageBreak/>
        <w:t xml:space="preserve">Декларация о рисках, связанных с осуществлением сделок займа ценных бумаг </w:t>
      </w:r>
    </w:p>
    <w:p w14:paraId="7B2F0DC9" w14:textId="77777777" w:rsidR="00D500CB" w:rsidRPr="00002BA2" w:rsidRDefault="00D500CB" w:rsidP="00002BA2">
      <w:pPr>
        <w:spacing w:after="0" w:line="240" w:lineRule="auto"/>
        <w:ind w:left="0" w:firstLine="720"/>
        <w:rPr>
          <w:rFonts w:ascii="Times New Roman" w:hAnsi="Times New Roman" w:cs="Times New Roman"/>
          <w:sz w:val="24"/>
          <w:szCs w:val="24"/>
        </w:rPr>
      </w:pPr>
    </w:p>
    <w:p w14:paraId="5730DDD7" w14:textId="77777777" w:rsidR="00D500CB" w:rsidRPr="00002BA2" w:rsidRDefault="007B0E80"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Цель настоящей Декларации – предоставить Вам (Клиенту) информацию об основных рисках, связанных с осуществлением сделок займа ценных бумаг. Обращаем Ваше внимание на то, что настоящая Декларация не раскрывает информацию обо всех рисках, связанных с осуществлением сделок займа, вследствие разнообразия возникающих при этом ситуаций. </w:t>
      </w:r>
    </w:p>
    <w:p w14:paraId="08BB6AD5" w14:textId="77777777" w:rsidR="00D500CB" w:rsidRPr="00002BA2" w:rsidRDefault="007B0E80"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 общем смысле риск представляет собой возможность возникновения убытков при осуществлении сделок займа ценных бумаг в связи с возможным неблагоприятным влиянием разного рода факторов. Ниже – основные риски, с которыми будут связаны Ваши операции по заключению сделок займа ценных бумаг. </w:t>
      </w:r>
    </w:p>
    <w:p w14:paraId="18FE2C2C" w14:textId="77777777" w:rsidR="00D500CB" w:rsidRPr="00002BA2" w:rsidRDefault="007B0E80"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 осуществлении сделок займа ценных бумаг у Вас возникают все возможные риски, описанные в Декларации об общих рисках, связанных с осуществлением операций на рынке ценных бумаг, в том числе системный риск, рыночный риск и его разновидности, риск ликвидности, кредитный риск, правовой риск, операционный риск и другие. </w:t>
      </w:r>
    </w:p>
    <w:p w14:paraId="69F14FB3" w14:textId="77777777" w:rsidR="00D500CB" w:rsidRPr="00002BA2" w:rsidRDefault="007B0E80"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Каждый из указанных рисков и их совокупность способны привести к значительным убыткам. Особое внимание Вам необходимо уделить следующим рискам: </w:t>
      </w:r>
    </w:p>
    <w:p w14:paraId="698B7D50" w14:textId="77777777" w:rsidR="00D500CB" w:rsidRPr="00002BA2" w:rsidRDefault="007B0E80" w:rsidP="00002BA2">
      <w:pPr>
        <w:pStyle w:val="ListParagraph"/>
        <w:numPr>
          <w:ilvl w:val="0"/>
          <w:numId w:val="12"/>
        </w:num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Риск контрагента: Риск контрагента – третьего лица проявляется в риске неисполнения обязательств по возврату займа перед Вами или Вашим Брокером со стороны контрагентов (в том числе в связи с противоправными действиями). Данный риск связан с заключением Вашим Брокером сделок займа ценных бумаг с контрагентами, информация о которых отсутствует в открытых источниках, отсутствует возможность оценить финансовую устойчивость такого контрагента (заемщика), образуется ненормированный риск на одного заемщика. У Вас отсутствует возможность влиять на выбор контрагента (заемщика). Вы должны отдавать себе отчет в том, что у Вашего Брокера отсутствует ответственность перед Вами за неисполнение обязательств по договорам займа, риск образования необеспеченного займа. </w:t>
      </w:r>
    </w:p>
    <w:p w14:paraId="2753467F" w14:textId="77777777" w:rsidR="00D500CB" w:rsidRPr="00002BA2" w:rsidRDefault="007B0E80"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2. Риск не реализации прав, закрепленных ценными бумагами (на получение дохода по ценным бумагам в виде дивидендов, на участие в общем собрании акционеров, на участие в соответствии с главой XI.1 Федерального закона от 26.12.1995 № 208-ФЗ «Об акционерных обществах» в выкупе ценных бумаг акционерного общества) и так далее. </w:t>
      </w:r>
    </w:p>
    <w:p w14:paraId="40C44736" w14:textId="77777777" w:rsidR="00D500CB" w:rsidRPr="00002BA2" w:rsidRDefault="007B0E80"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3. Налоговые риски при заключении сделок займа ценных бумаг со сроком исполнения обязательств по возврату ценных бумаг более одного дня. В случае заключения сделки займа ценных бумаг со сроком более одного дня, и выплаты эмитентом ценных бумаг в течение срока займа доходов в виде дивидендов (за вычетом налогов на соответствующий доход), получателем дивидендов окажется контрагент, который вернет (компенсирует) Вам полученные доходы в соответствие с договором займа. Вместе с тем, сумма компенсации, полученная Вами, облагается налогом на доходы. </w:t>
      </w:r>
    </w:p>
    <w:p w14:paraId="44ECAAA0" w14:textId="77777777" w:rsidR="00D500CB" w:rsidRPr="00002BA2" w:rsidRDefault="007B0E80"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4. Риск ликвидности контрагента: Данный риск связан с несвоевременным исполнением финансовых обязательств третьими лицами перед контрагентом или возникновением непредвиденной необходимости немедленного и единовременного исполнения контрагентом своих финансовых обязательств. </w:t>
      </w:r>
    </w:p>
    <w:p w14:paraId="465A84F5" w14:textId="77777777" w:rsidR="00D500CB" w:rsidRDefault="007B0E80"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5. Риск невозможности получения Вашим Брокером и предоставления Вам необходимых доказательств, в случае неисполнения контрагентом обязательств по возврату ценных бумаг по сделкам займа. </w:t>
      </w:r>
    </w:p>
    <w:p w14:paraId="19AB73C3"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6184C1A0" w14:textId="77777777" w:rsidR="00D500CB" w:rsidRDefault="007B0E80"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14:paraId="3D050366" w14:textId="77777777" w:rsidR="00002BA2" w:rsidRPr="00002BA2" w:rsidRDefault="00002BA2" w:rsidP="00002BA2">
      <w:pPr>
        <w:spacing w:after="0" w:line="240" w:lineRule="auto"/>
        <w:ind w:left="0" w:firstLine="720"/>
        <w:jc w:val="center"/>
        <w:rPr>
          <w:rFonts w:ascii="Times New Roman" w:hAnsi="Times New Roman" w:cs="Times New Roman"/>
          <w:sz w:val="24"/>
          <w:szCs w:val="24"/>
        </w:rPr>
      </w:pPr>
    </w:p>
    <w:p w14:paraId="04602598" w14:textId="77777777" w:rsidR="007B0E80" w:rsidRPr="00002BA2" w:rsidRDefault="007B0E80"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Учитывая вышеизложенное, мы рекомендуем Вам внимательно рассмотреть вопрос о том, являются ли риски, возникающие при заключении сделок займа ценных бумаг, приемлемыми для Вас с учетом Ваших инвестиционных целей и финансовых </w:t>
      </w:r>
      <w:r w:rsidRPr="00002BA2">
        <w:rPr>
          <w:rFonts w:ascii="Times New Roman" w:hAnsi="Times New Roman" w:cs="Times New Roman"/>
          <w:sz w:val="24"/>
          <w:szCs w:val="24"/>
        </w:rPr>
        <w:lastRenderedPageBreak/>
        <w:t>возможностей. Данная Декларация не имеет своей целью заставить Вас отказаться от заключения сделок займа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Убедитесь, что настоящая Декларация о рисках понятна Вам и при необходимости получите разъяснения у Вашего Брокера.</w:t>
      </w:r>
    </w:p>
    <w:p w14:paraId="778EDAE8" w14:textId="77777777" w:rsidR="00B8697B" w:rsidRPr="00002BA2" w:rsidRDefault="00B8697B" w:rsidP="00002BA2">
      <w:pPr>
        <w:spacing w:after="0" w:line="240" w:lineRule="auto"/>
        <w:ind w:left="0" w:firstLine="720"/>
        <w:rPr>
          <w:rFonts w:ascii="Times New Roman" w:hAnsi="Times New Roman" w:cs="Times New Roman"/>
          <w:sz w:val="24"/>
          <w:szCs w:val="24"/>
        </w:rPr>
      </w:pPr>
    </w:p>
    <w:p w14:paraId="3E70FA4E" w14:textId="77777777" w:rsidR="00B8697B" w:rsidRPr="00002BA2" w:rsidRDefault="00B8697B" w:rsidP="00002BA2">
      <w:pPr>
        <w:spacing w:after="0" w:line="240" w:lineRule="auto"/>
        <w:ind w:left="0" w:firstLine="720"/>
        <w:rPr>
          <w:rFonts w:ascii="Times New Roman" w:hAnsi="Times New Roman" w:cs="Times New Roman"/>
          <w:sz w:val="24"/>
          <w:szCs w:val="24"/>
        </w:rPr>
      </w:pPr>
    </w:p>
    <w:p w14:paraId="0F3F5E47" w14:textId="77777777" w:rsidR="00B8697B" w:rsidRDefault="00B8697B" w:rsidP="00002BA2">
      <w:pPr>
        <w:spacing w:after="0" w:line="240" w:lineRule="auto"/>
        <w:ind w:left="0" w:firstLine="720"/>
        <w:rPr>
          <w:rFonts w:ascii="Times New Roman" w:hAnsi="Times New Roman" w:cs="Times New Roman"/>
          <w:sz w:val="24"/>
          <w:szCs w:val="24"/>
        </w:rPr>
      </w:pPr>
    </w:p>
    <w:p w14:paraId="0D107867" w14:textId="77777777" w:rsidR="00002BA2" w:rsidRDefault="00002BA2" w:rsidP="00002BA2">
      <w:pPr>
        <w:spacing w:after="0" w:line="240" w:lineRule="auto"/>
        <w:ind w:left="0" w:firstLine="720"/>
        <w:rPr>
          <w:rFonts w:ascii="Times New Roman" w:hAnsi="Times New Roman" w:cs="Times New Roman"/>
          <w:sz w:val="24"/>
          <w:szCs w:val="24"/>
        </w:rPr>
      </w:pPr>
    </w:p>
    <w:p w14:paraId="4BE7BA25" w14:textId="77777777" w:rsidR="00002BA2" w:rsidRDefault="00002BA2" w:rsidP="00002BA2">
      <w:pPr>
        <w:spacing w:after="0" w:line="240" w:lineRule="auto"/>
        <w:ind w:left="0" w:firstLine="720"/>
        <w:rPr>
          <w:rFonts w:ascii="Times New Roman" w:hAnsi="Times New Roman" w:cs="Times New Roman"/>
          <w:sz w:val="24"/>
          <w:szCs w:val="24"/>
        </w:rPr>
      </w:pPr>
    </w:p>
    <w:p w14:paraId="13DCF629" w14:textId="77777777" w:rsidR="00002BA2" w:rsidRDefault="00002BA2" w:rsidP="00002BA2">
      <w:pPr>
        <w:spacing w:after="0" w:line="240" w:lineRule="auto"/>
        <w:ind w:left="0" w:firstLine="720"/>
        <w:rPr>
          <w:rFonts w:ascii="Times New Roman" w:hAnsi="Times New Roman" w:cs="Times New Roman"/>
          <w:sz w:val="24"/>
          <w:szCs w:val="24"/>
        </w:rPr>
      </w:pPr>
    </w:p>
    <w:p w14:paraId="1EDC38C5" w14:textId="77777777" w:rsidR="00002BA2" w:rsidRDefault="00002BA2" w:rsidP="00002BA2">
      <w:pPr>
        <w:spacing w:after="0" w:line="240" w:lineRule="auto"/>
        <w:ind w:left="0" w:firstLine="720"/>
        <w:rPr>
          <w:rFonts w:ascii="Times New Roman" w:hAnsi="Times New Roman" w:cs="Times New Roman"/>
          <w:sz w:val="24"/>
          <w:szCs w:val="24"/>
        </w:rPr>
      </w:pPr>
    </w:p>
    <w:p w14:paraId="017AA80D" w14:textId="77777777" w:rsidR="00002BA2" w:rsidRDefault="00002BA2" w:rsidP="00002BA2">
      <w:pPr>
        <w:spacing w:after="0" w:line="240" w:lineRule="auto"/>
        <w:ind w:left="0" w:firstLine="720"/>
        <w:rPr>
          <w:rFonts w:ascii="Times New Roman" w:hAnsi="Times New Roman" w:cs="Times New Roman"/>
          <w:sz w:val="24"/>
          <w:szCs w:val="24"/>
        </w:rPr>
      </w:pPr>
    </w:p>
    <w:p w14:paraId="598D9CF7" w14:textId="77777777" w:rsidR="00002BA2" w:rsidRDefault="00002BA2" w:rsidP="00002BA2">
      <w:pPr>
        <w:spacing w:after="0" w:line="240" w:lineRule="auto"/>
        <w:ind w:left="0" w:firstLine="720"/>
        <w:rPr>
          <w:rFonts w:ascii="Times New Roman" w:hAnsi="Times New Roman" w:cs="Times New Roman"/>
          <w:sz w:val="24"/>
          <w:szCs w:val="24"/>
        </w:rPr>
      </w:pPr>
    </w:p>
    <w:p w14:paraId="28CB89F2" w14:textId="77777777" w:rsidR="00002BA2" w:rsidRDefault="00002BA2" w:rsidP="00002BA2">
      <w:pPr>
        <w:spacing w:after="0" w:line="240" w:lineRule="auto"/>
        <w:ind w:left="0" w:firstLine="720"/>
        <w:rPr>
          <w:rFonts w:ascii="Times New Roman" w:hAnsi="Times New Roman" w:cs="Times New Roman"/>
          <w:sz w:val="24"/>
          <w:szCs w:val="24"/>
        </w:rPr>
      </w:pPr>
    </w:p>
    <w:p w14:paraId="2377E288" w14:textId="77777777" w:rsidR="00002BA2" w:rsidRDefault="00002BA2" w:rsidP="00002BA2">
      <w:pPr>
        <w:spacing w:after="0" w:line="240" w:lineRule="auto"/>
        <w:ind w:left="0" w:firstLine="720"/>
        <w:rPr>
          <w:rFonts w:ascii="Times New Roman" w:hAnsi="Times New Roman" w:cs="Times New Roman"/>
          <w:sz w:val="24"/>
          <w:szCs w:val="24"/>
        </w:rPr>
      </w:pPr>
    </w:p>
    <w:p w14:paraId="493A382C" w14:textId="77777777" w:rsidR="00002BA2" w:rsidRDefault="00002BA2" w:rsidP="00002BA2">
      <w:pPr>
        <w:spacing w:after="0" w:line="240" w:lineRule="auto"/>
        <w:ind w:left="0" w:firstLine="720"/>
        <w:rPr>
          <w:rFonts w:ascii="Times New Roman" w:hAnsi="Times New Roman" w:cs="Times New Roman"/>
          <w:sz w:val="24"/>
          <w:szCs w:val="24"/>
        </w:rPr>
      </w:pPr>
    </w:p>
    <w:p w14:paraId="5989D5BC" w14:textId="77777777" w:rsidR="00002BA2" w:rsidRDefault="00002BA2" w:rsidP="00002BA2">
      <w:pPr>
        <w:spacing w:after="0" w:line="240" w:lineRule="auto"/>
        <w:ind w:left="0" w:firstLine="720"/>
        <w:rPr>
          <w:rFonts w:ascii="Times New Roman" w:hAnsi="Times New Roman" w:cs="Times New Roman"/>
          <w:sz w:val="24"/>
          <w:szCs w:val="24"/>
        </w:rPr>
      </w:pPr>
    </w:p>
    <w:p w14:paraId="17D980C4" w14:textId="77777777" w:rsidR="00002BA2" w:rsidRDefault="00002BA2" w:rsidP="00002BA2">
      <w:pPr>
        <w:spacing w:after="0" w:line="240" w:lineRule="auto"/>
        <w:ind w:left="0" w:firstLine="720"/>
        <w:rPr>
          <w:rFonts w:ascii="Times New Roman" w:hAnsi="Times New Roman" w:cs="Times New Roman"/>
          <w:sz w:val="24"/>
          <w:szCs w:val="24"/>
        </w:rPr>
      </w:pPr>
    </w:p>
    <w:p w14:paraId="0E2D8F29" w14:textId="77777777" w:rsidR="00002BA2" w:rsidRDefault="00002BA2" w:rsidP="00002BA2">
      <w:pPr>
        <w:spacing w:after="0" w:line="240" w:lineRule="auto"/>
        <w:ind w:left="0" w:firstLine="720"/>
        <w:rPr>
          <w:rFonts w:ascii="Times New Roman" w:hAnsi="Times New Roman" w:cs="Times New Roman"/>
          <w:sz w:val="24"/>
          <w:szCs w:val="24"/>
        </w:rPr>
      </w:pPr>
    </w:p>
    <w:p w14:paraId="04D9D4F7" w14:textId="77777777" w:rsidR="00002BA2" w:rsidRDefault="00002BA2" w:rsidP="00002BA2">
      <w:pPr>
        <w:spacing w:after="0" w:line="240" w:lineRule="auto"/>
        <w:ind w:left="0" w:firstLine="720"/>
        <w:rPr>
          <w:rFonts w:ascii="Times New Roman" w:hAnsi="Times New Roman" w:cs="Times New Roman"/>
          <w:sz w:val="24"/>
          <w:szCs w:val="24"/>
        </w:rPr>
      </w:pPr>
    </w:p>
    <w:p w14:paraId="33CBBCA2" w14:textId="77777777" w:rsidR="00002BA2" w:rsidRDefault="00002BA2" w:rsidP="00002BA2">
      <w:pPr>
        <w:spacing w:after="0" w:line="240" w:lineRule="auto"/>
        <w:ind w:left="0" w:firstLine="720"/>
        <w:rPr>
          <w:rFonts w:ascii="Times New Roman" w:hAnsi="Times New Roman" w:cs="Times New Roman"/>
          <w:sz w:val="24"/>
          <w:szCs w:val="24"/>
        </w:rPr>
      </w:pPr>
    </w:p>
    <w:p w14:paraId="2A104F78" w14:textId="77777777" w:rsidR="00002BA2" w:rsidRDefault="00002BA2" w:rsidP="00002BA2">
      <w:pPr>
        <w:spacing w:after="0" w:line="240" w:lineRule="auto"/>
        <w:ind w:left="0" w:firstLine="720"/>
        <w:rPr>
          <w:rFonts w:ascii="Times New Roman" w:hAnsi="Times New Roman" w:cs="Times New Roman"/>
          <w:sz w:val="24"/>
          <w:szCs w:val="24"/>
        </w:rPr>
      </w:pPr>
    </w:p>
    <w:p w14:paraId="4EC58669" w14:textId="77777777" w:rsidR="00002BA2" w:rsidRDefault="00002BA2" w:rsidP="00002BA2">
      <w:pPr>
        <w:spacing w:after="0" w:line="240" w:lineRule="auto"/>
        <w:ind w:left="0" w:firstLine="720"/>
        <w:rPr>
          <w:rFonts w:ascii="Times New Roman" w:hAnsi="Times New Roman" w:cs="Times New Roman"/>
          <w:sz w:val="24"/>
          <w:szCs w:val="24"/>
        </w:rPr>
      </w:pPr>
    </w:p>
    <w:p w14:paraId="0AC23F7E" w14:textId="77777777" w:rsidR="00002BA2" w:rsidRDefault="00002BA2" w:rsidP="00002BA2">
      <w:pPr>
        <w:spacing w:after="0" w:line="240" w:lineRule="auto"/>
        <w:ind w:left="0" w:firstLine="720"/>
        <w:rPr>
          <w:rFonts w:ascii="Times New Roman" w:hAnsi="Times New Roman" w:cs="Times New Roman"/>
          <w:sz w:val="24"/>
          <w:szCs w:val="24"/>
        </w:rPr>
      </w:pPr>
    </w:p>
    <w:p w14:paraId="590A73FA" w14:textId="77777777" w:rsidR="00002BA2" w:rsidRDefault="00002BA2" w:rsidP="00002BA2">
      <w:pPr>
        <w:spacing w:after="0" w:line="240" w:lineRule="auto"/>
        <w:ind w:left="0" w:firstLine="720"/>
        <w:rPr>
          <w:rFonts w:ascii="Times New Roman" w:hAnsi="Times New Roman" w:cs="Times New Roman"/>
          <w:sz w:val="24"/>
          <w:szCs w:val="24"/>
        </w:rPr>
      </w:pPr>
    </w:p>
    <w:p w14:paraId="0110284C" w14:textId="77777777" w:rsidR="00002BA2" w:rsidRDefault="00002BA2" w:rsidP="00002BA2">
      <w:pPr>
        <w:spacing w:after="0" w:line="240" w:lineRule="auto"/>
        <w:ind w:left="0" w:firstLine="720"/>
        <w:rPr>
          <w:rFonts w:ascii="Times New Roman" w:hAnsi="Times New Roman" w:cs="Times New Roman"/>
          <w:sz w:val="24"/>
          <w:szCs w:val="24"/>
        </w:rPr>
      </w:pPr>
    </w:p>
    <w:p w14:paraId="63E6A35B" w14:textId="77777777" w:rsidR="00002BA2" w:rsidRDefault="00002BA2" w:rsidP="00002BA2">
      <w:pPr>
        <w:spacing w:after="0" w:line="240" w:lineRule="auto"/>
        <w:ind w:left="0" w:firstLine="720"/>
        <w:rPr>
          <w:rFonts w:ascii="Times New Roman" w:hAnsi="Times New Roman" w:cs="Times New Roman"/>
          <w:sz w:val="24"/>
          <w:szCs w:val="24"/>
        </w:rPr>
      </w:pPr>
    </w:p>
    <w:p w14:paraId="2215B94C" w14:textId="77777777" w:rsidR="00002BA2" w:rsidRDefault="00002BA2" w:rsidP="00002BA2">
      <w:pPr>
        <w:spacing w:after="0" w:line="240" w:lineRule="auto"/>
        <w:ind w:left="0" w:firstLine="720"/>
        <w:rPr>
          <w:rFonts w:ascii="Times New Roman" w:hAnsi="Times New Roman" w:cs="Times New Roman"/>
          <w:sz w:val="24"/>
          <w:szCs w:val="24"/>
        </w:rPr>
      </w:pPr>
    </w:p>
    <w:p w14:paraId="36725261" w14:textId="77777777" w:rsidR="00002BA2" w:rsidRDefault="00002BA2" w:rsidP="00002BA2">
      <w:pPr>
        <w:spacing w:after="0" w:line="240" w:lineRule="auto"/>
        <w:ind w:left="0" w:firstLine="720"/>
        <w:rPr>
          <w:rFonts w:ascii="Times New Roman" w:hAnsi="Times New Roman" w:cs="Times New Roman"/>
          <w:sz w:val="24"/>
          <w:szCs w:val="24"/>
        </w:rPr>
      </w:pPr>
    </w:p>
    <w:p w14:paraId="5ACF2ECD" w14:textId="77777777" w:rsidR="00002BA2" w:rsidRDefault="00002BA2" w:rsidP="00002BA2">
      <w:pPr>
        <w:spacing w:after="0" w:line="240" w:lineRule="auto"/>
        <w:ind w:left="0" w:firstLine="720"/>
        <w:rPr>
          <w:rFonts w:ascii="Times New Roman" w:hAnsi="Times New Roman" w:cs="Times New Roman"/>
          <w:sz w:val="24"/>
          <w:szCs w:val="24"/>
        </w:rPr>
      </w:pPr>
    </w:p>
    <w:p w14:paraId="594346F6" w14:textId="77777777" w:rsidR="00002BA2" w:rsidRDefault="00002BA2" w:rsidP="00002BA2">
      <w:pPr>
        <w:spacing w:after="0" w:line="240" w:lineRule="auto"/>
        <w:ind w:left="0" w:firstLine="720"/>
        <w:rPr>
          <w:rFonts w:ascii="Times New Roman" w:hAnsi="Times New Roman" w:cs="Times New Roman"/>
          <w:sz w:val="24"/>
          <w:szCs w:val="24"/>
        </w:rPr>
      </w:pPr>
    </w:p>
    <w:p w14:paraId="05063911" w14:textId="77777777" w:rsidR="00002BA2" w:rsidRDefault="00002BA2" w:rsidP="00002BA2">
      <w:pPr>
        <w:spacing w:after="0" w:line="240" w:lineRule="auto"/>
        <w:ind w:left="0" w:firstLine="720"/>
        <w:rPr>
          <w:rFonts w:ascii="Times New Roman" w:hAnsi="Times New Roman" w:cs="Times New Roman"/>
          <w:sz w:val="24"/>
          <w:szCs w:val="24"/>
        </w:rPr>
      </w:pPr>
    </w:p>
    <w:p w14:paraId="5AC7F1A7" w14:textId="77777777" w:rsidR="00002BA2" w:rsidRDefault="00002BA2" w:rsidP="00002BA2">
      <w:pPr>
        <w:spacing w:after="0" w:line="240" w:lineRule="auto"/>
        <w:ind w:left="0" w:firstLine="720"/>
        <w:rPr>
          <w:rFonts w:ascii="Times New Roman" w:hAnsi="Times New Roman" w:cs="Times New Roman"/>
          <w:sz w:val="24"/>
          <w:szCs w:val="24"/>
        </w:rPr>
      </w:pPr>
    </w:p>
    <w:p w14:paraId="438E8183" w14:textId="77777777" w:rsidR="00002BA2" w:rsidRDefault="00002BA2" w:rsidP="00002BA2">
      <w:pPr>
        <w:spacing w:after="0" w:line="240" w:lineRule="auto"/>
        <w:ind w:left="0" w:firstLine="720"/>
        <w:rPr>
          <w:rFonts w:ascii="Times New Roman" w:hAnsi="Times New Roman" w:cs="Times New Roman"/>
          <w:sz w:val="24"/>
          <w:szCs w:val="24"/>
        </w:rPr>
      </w:pPr>
    </w:p>
    <w:p w14:paraId="4D0B635E" w14:textId="77777777" w:rsidR="00002BA2" w:rsidRDefault="00002BA2" w:rsidP="00002BA2">
      <w:pPr>
        <w:spacing w:after="0" w:line="240" w:lineRule="auto"/>
        <w:ind w:left="0" w:firstLine="720"/>
        <w:rPr>
          <w:rFonts w:ascii="Times New Roman" w:hAnsi="Times New Roman" w:cs="Times New Roman"/>
          <w:sz w:val="24"/>
          <w:szCs w:val="24"/>
        </w:rPr>
      </w:pPr>
    </w:p>
    <w:p w14:paraId="48EFF2C0" w14:textId="77777777" w:rsidR="00002BA2" w:rsidRDefault="00002BA2" w:rsidP="00002BA2">
      <w:pPr>
        <w:spacing w:after="0" w:line="240" w:lineRule="auto"/>
        <w:ind w:left="0" w:firstLine="720"/>
        <w:rPr>
          <w:rFonts w:ascii="Times New Roman" w:hAnsi="Times New Roman" w:cs="Times New Roman"/>
          <w:sz w:val="24"/>
          <w:szCs w:val="24"/>
        </w:rPr>
      </w:pPr>
    </w:p>
    <w:p w14:paraId="38409547" w14:textId="77777777" w:rsidR="00002BA2" w:rsidRDefault="00002BA2" w:rsidP="00002BA2">
      <w:pPr>
        <w:spacing w:after="0" w:line="240" w:lineRule="auto"/>
        <w:ind w:left="0" w:firstLine="720"/>
        <w:rPr>
          <w:rFonts w:ascii="Times New Roman" w:hAnsi="Times New Roman" w:cs="Times New Roman"/>
          <w:sz w:val="24"/>
          <w:szCs w:val="24"/>
        </w:rPr>
      </w:pPr>
    </w:p>
    <w:p w14:paraId="20ABA35B" w14:textId="77777777" w:rsidR="00002BA2" w:rsidRDefault="00002BA2" w:rsidP="00002BA2">
      <w:pPr>
        <w:spacing w:after="0" w:line="240" w:lineRule="auto"/>
        <w:ind w:left="0" w:firstLine="720"/>
        <w:rPr>
          <w:rFonts w:ascii="Times New Roman" w:hAnsi="Times New Roman" w:cs="Times New Roman"/>
          <w:sz w:val="24"/>
          <w:szCs w:val="24"/>
        </w:rPr>
      </w:pPr>
    </w:p>
    <w:p w14:paraId="73A6965F" w14:textId="77777777" w:rsidR="00002BA2" w:rsidRDefault="00002BA2" w:rsidP="00002BA2">
      <w:pPr>
        <w:spacing w:after="0" w:line="240" w:lineRule="auto"/>
        <w:ind w:left="0" w:firstLine="720"/>
        <w:rPr>
          <w:rFonts w:ascii="Times New Roman" w:hAnsi="Times New Roman" w:cs="Times New Roman"/>
          <w:sz w:val="24"/>
          <w:szCs w:val="24"/>
        </w:rPr>
      </w:pPr>
    </w:p>
    <w:p w14:paraId="58E3C32E" w14:textId="77777777" w:rsidR="00002BA2" w:rsidRDefault="00002BA2" w:rsidP="00002BA2">
      <w:pPr>
        <w:spacing w:after="0" w:line="240" w:lineRule="auto"/>
        <w:ind w:left="0" w:firstLine="720"/>
        <w:rPr>
          <w:rFonts w:ascii="Times New Roman" w:hAnsi="Times New Roman" w:cs="Times New Roman"/>
          <w:sz w:val="24"/>
          <w:szCs w:val="24"/>
        </w:rPr>
      </w:pPr>
    </w:p>
    <w:p w14:paraId="34C3A18A" w14:textId="77777777" w:rsidR="00002BA2" w:rsidRDefault="00002BA2" w:rsidP="00002BA2">
      <w:pPr>
        <w:spacing w:after="0" w:line="240" w:lineRule="auto"/>
        <w:ind w:left="0" w:firstLine="720"/>
        <w:rPr>
          <w:rFonts w:ascii="Times New Roman" w:hAnsi="Times New Roman" w:cs="Times New Roman"/>
          <w:sz w:val="24"/>
          <w:szCs w:val="24"/>
        </w:rPr>
      </w:pPr>
    </w:p>
    <w:p w14:paraId="5018FF34" w14:textId="77777777" w:rsidR="00002BA2" w:rsidRDefault="00002BA2" w:rsidP="00002BA2">
      <w:pPr>
        <w:spacing w:after="0" w:line="240" w:lineRule="auto"/>
        <w:ind w:left="0" w:firstLine="720"/>
        <w:rPr>
          <w:rFonts w:ascii="Times New Roman" w:hAnsi="Times New Roman" w:cs="Times New Roman"/>
          <w:sz w:val="24"/>
          <w:szCs w:val="24"/>
        </w:rPr>
      </w:pPr>
    </w:p>
    <w:p w14:paraId="6A034016" w14:textId="77777777" w:rsidR="00002BA2" w:rsidRDefault="00002BA2" w:rsidP="00002BA2">
      <w:pPr>
        <w:spacing w:after="0" w:line="240" w:lineRule="auto"/>
        <w:ind w:left="0" w:firstLine="720"/>
        <w:rPr>
          <w:rFonts w:ascii="Times New Roman" w:hAnsi="Times New Roman" w:cs="Times New Roman"/>
          <w:sz w:val="24"/>
          <w:szCs w:val="24"/>
        </w:rPr>
      </w:pPr>
    </w:p>
    <w:p w14:paraId="19BE6FCD" w14:textId="77777777" w:rsidR="00002BA2" w:rsidRDefault="00002BA2" w:rsidP="00002BA2">
      <w:pPr>
        <w:spacing w:after="0" w:line="240" w:lineRule="auto"/>
        <w:ind w:left="0" w:firstLine="720"/>
        <w:rPr>
          <w:rFonts w:ascii="Times New Roman" w:hAnsi="Times New Roman" w:cs="Times New Roman"/>
          <w:sz w:val="24"/>
          <w:szCs w:val="24"/>
        </w:rPr>
      </w:pPr>
    </w:p>
    <w:p w14:paraId="39D3BCDA" w14:textId="77777777" w:rsidR="00002BA2" w:rsidRDefault="00002BA2" w:rsidP="00002BA2">
      <w:pPr>
        <w:spacing w:after="0" w:line="240" w:lineRule="auto"/>
        <w:ind w:left="0" w:firstLine="720"/>
        <w:rPr>
          <w:rFonts w:ascii="Times New Roman" w:hAnsi="Times New Roman" w:cs="Times New Roman"/>
          <w:sz w:val="24"/>
          <w:szCs w:val="24"/>
        </w:rPr>
      </w:pPr>
    </w:p>
    <w:p w14:paraId="0B00C593" w14:textId="77777777" w:rsidR="00002BA2" w:rsidRDefault="00002BA2" w:rsidP="00002BA2">
      <w:pPr>
        <w:spacing w:after="0" w:line="240" w:lineRule="auto"/>
        <w:ind w:left="0" w:firstLine="720"/>
        <w:rPr>
          <w:rFonts w:ascii="Times New Roman" w:hAnsi="Times New Roman" w:cs="Times New Roman"/>
          <w:sz w:val="24"/>
          <w:szCs w:val="24"/>
        </w:rPr>
      </w:pPr>
    </w:p>
    <w:p w14:paraId="37A84BBB" w14:textId="77777777" w:rsidR="00002BA2" w:rsidRDefault="00002BA2" w:rsidP="00002BA2">
      <w:pPr>
        <w:spacing w:after="0" w:line="240" w:lineRule="auto"/>
        <w:ind w:left="0" w:firstLine="720"/>
        <w:rPr>
          <w:rFonts w:ascii="Times New Roman" w:hAnsi="Times New Roman" w:cs="Times New Roman"/>
          <w:sz w:val="24"/>
          <w:szCs w:val="24"/>
        </w:rPr>
      </w:pPr>
    </w:p>
    <w:p w14:paraId="4E6E08AB" w14:textId="77777777" w:rsidR="00002BA2" w:rsidRDefault="00002BA2" w:rsidP="00002BA2">
      <w:pPr>
        <w:spacing w:after="0" w:line="240" w:lineRule="auto"/>
        <w:ind w:left="0" w:firstLine="720"/>
        <w:rPr>
          <w:rFonts w:ascii="Times New Roman" w:hAnsi="Times New Roman" w:cs="Times New Roman"/>
          <w:sz w:val="24"/>
          <w:szCs w:val="24"/>
        </w:rPr>
      </w:pPr>
    </w:p>
    <w:p w14:paraId="6E4F69C0" w14:textId="77777777" w:rsidR="00002BA2" w:rsidRPr="00002BA2" w:rsidRDefault="00002BA2" w:rsidP="00002BA2">
      <w:pPr>
        <w:spacing w:after="0" w:line="240" w:lineRule="auto"/>
        <w:ind w:left="0" w:firstLine="720"/>
        <w:rPr>
          <w:rFonts w:ascii="Times New Roman" w:hAnsi="Times New Roman" w:cs="Times New Roman"/>
          <w:sz w:val="24"/>
          <w:szCs w:val="24"/>
        </w:rPr>
      </w:pPr>
    </w:p>
    <w:p w14:paraId="7798DE96" w14:textId="77777777" w:rsidR="00B8697B" w:rsidRPr="00002BA2" w:rsidRDefault="00B8697B" w:rsidP="00002BA2">
      <w:pPr>
        <w:spacing w:after="0" w:line="240" w:lineRule="auto"/>
        <w:ind w:left="0" w:firstLine="720"/>
        <w:rPr>
          <w:rFonts w:ascii="Times New Roman" w:hAnsi="Times New Roman" w:cs="Times New Roman"/>
          <w:sz w:val="24"/>
          <w:szCs w:val="24"/>
        </w:rPr>
      </w:pPr>
    </w:p>
    <w:p w14:paraId="3EA019CD" w14:textId="77777777" w:rsidR="00B8697B" w:rsidRPr="009034A3" w:rsidRDefault="00B8697B" w:rsidP="00002BA2">
      <w:pPr>
        <w:spacing w:after="0" w:line="240" w:lineRule="auto"/>
        <w:ind w:left="0" w:firstLine="720"/>
        <w:jc w:val="center"/>
        <w:rPr>
          <w:rFonts w:ascii="Times New Roman" w:hAnsi="Times New Roman" w:cs="Times New Roman"/>
          <w:b/>
          <w:sz w:val="24"/>
          <w:szCs w:val="24"/>
        </w:rPr>
      </w:pPr>
      <w:r w:rsidRPr="009034A3">
        <w:rPr>
          <w:rFonts w:ascii="Times New Roman" w:hAnsi="Times New Roman" w:cs="Times New Roman"/>
          <w:b/>
          <w:sz w:val="24"/>
          <w:szCs w:val="24"/>
        </w:rPr>
        <w:lastRenderedPageBreak/>
        <w:t>Декларация о рисках, связанных с совмещением Брокером</w:t>
      </w:r>
    </w:p>
    <w:p w14:paraId="1F0AAA50" w14:textId="77777777" w:rsidR="00B8697B" w:rsidRPr="009034A3" w:rsidRDefault="00B8697B" w:rsidP="00002BA2">
      <w:pPr>
        <w:spacing w:after="0" w:line="240" w:lineRule="auto"/>
        <w:ind w:left="0" w:firstLine="720"/>
        <w:jc w:val="center"/>
        <w:rPr>
          <w:rFonts w:ascii="Times New Roman" w:hAnsi="Times New Roman" w:cs="Times New Roman"/>
          <w:b/>
          <w:sz w:val="24"/>
          <w:szCs w:val="24"/>
        </w:rPr>
      </w:pPr>
      <w:r w:rsidRPr="009034A3">
        <w:rPr>
          <w:rFonts w:ascii="Times New Roman" w:hAnsi="Times New Roman" w:cs="Times New Roman"/>
          <w:b/>
          <w:sz w:val="24"/>
          <w:szCs w:val="24"/>
        </w:rPr>
        <w:t>различных видов профессиональной деятельности,</w:t>
      </w:r>
    </w:p>
    <w:p w14:paraId="7734748F" w14:textId="77777777" w:rsidR="00B8697B" w:rsidRPr="009034A3" w:rsidRDefault="00B8697B" w:rsidP="00002BA2">
      <w:pPr>
        <w:spacing w:after="0" w:line="240" w:lineRule="auto"/>
        <w:ind w:left="0" w:firstLine="720"/>
        <w:jc w:val="center"/>
        <w:rPr>
          <w:rFonts w:ascii="Times New Roman" w:hAnsi="Times New Roman" w:cs="Times New Roman"/>
          <w:b/>
          <w:sz w:val="24"/>
          <w:szCs w:val="24"/>
        </w:rPr>
      </w:pPr>
      <w:r w:rsidRPr="009034A3">
        <w:rPr>
          <w:rFonts w:ascii="Times New Roman" w:hAnsi="Times New Roman" w:cs="Times New Roman"/>
          <w:b/>
          <w:sz w:val="24"/>
          <w:szCs w:val="24"/>
        </w:rPr>
        <w:t>профессиональной деятельности с иными видами деятельности</w:t>
      </w:r>
    </w:p>
    <w:p w14:paraId="32688650" w14:textId="77777777" w:rsidR="00002BA2" w:rsidRPr="009034A3" w:rsidRDefault="00002BA2" w:rsidP="00002BA2">
      <w:pPr>
        <w:spacing w:after="0" w:line="240" w:lineRule="auto"/>
        <w:ind w:left="0" w:firstLine="720"/>
        <w:jc w:val="center"/>
        <w:rPr>
          <w:rFonts w:ascii="Times New Roman" w:hAnsi="Times New Roman" w:cs="Times New Roman"/>
          <w:b/>
          <w:sz w:val="24"/>
          <w:szCs w:val="24"/>
        </w:rPr>
      </w:pPr>
    </w:p>
    <w:p w14:paraId="6EF58858" w14:textId="77777777" w:rsidR="00B8697B" w:rsidRPr="009034A3" w:rsidRDefault="00B8697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Цель настоящей Декларации — предоставить вам информацию об основных рисках, связанных с совмещением Брокером различных видов профессиональной деятельности, профессиональной деятельности с иными видами деятельности. Обращаем ваше внимание на то, что настоящая Декларация не раскрывает информацию обо всех рисках вследствие разнообразия возникающих на нем ситуаций.</w:t>
      </w:r>
    </w:p>
    <w:p w14:paraId="5C7C9DA4" w14:textId="77777777" w:rsidR="00BC345B" w:rsidRPr="009034A3" w:rsidRDefault="00BC345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Брокер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депозитарную.</w:t>
      </w:r>
    </w:p>
    <w:p w14:paraId="33B87837" w14:textId="77777777" w:rsidR="00BC345B" w:rsidRPr="009034A3" w:rsidRDefault="00BC345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 xml:space="preserve">Под рисками совмещения различных видов профессиональной деятельности на рынке ценных бумаг, в целях настоящей Декларации, понимается возможность нанесения ущерба Клиенту вследствие: </w:t>
      </w:r>
    </w:p>
    <w:p w14:paraId="46E8B570" w14:textId="77777777" w:rsidR="00002BA2" w:rsidRPr="009034A3" w:rsidRDefault="00002BA2" w:rsidP="00002BA2">
      <w:pPr>
        <w:spacing w:after="0" w:line="240" w:lineRule="auto"/>
        <w:ind w:left="0" w:firstLine="720"/>
        <w:rPr>
          <w:rFonts w:ascii="Times New Roman" w:hAnsi="Times New Roman" w:cs="Times New Roman"/>
          <w:sz w:val="24"/>
          <w:szCs w:val="24"/>
        </w:rPr>
      </w:pPr>
    </w:p>
    <w:p w14:paraId="68857342" w14:textId="0C0AF313" w:rsidR="00B8697B" w:rsidRPr="009034A3" w:rsidRDefault="00B8697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w:t>
      </w:r>
      <w:r w:rsidRPr="009034A3">
        <w:rPr>
          <w:rFonts w:ascii="Times New Roman" w:hAnsi="Times New Roman" w:cs="Times New Roman"/>
          <w:sz w:val="24"/>
          <w:szCs w:val="24"/>
        </w:rPr>
        <w:tab/>
        <w:t>неправомерного использования сотрудниками Брокера,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14:paraId="1B1BD4E1" w14:textId="0A16B227" w:rsidR="004C0014" w:rsidRPr="009034A3" w:rsidRDefault="004C0014" w:rsidP="004C0014">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w:t>
      </w:r>
      <w:r w:rsidRPr="009034A3">
        <w:rPr>
          <w:rFonts w:ascii="Times New Roman" w:hAnsi="Times New Roman" w:cs="Times New Roman"/>
          <w:sz w:val="24"/>
          <w:szCs w:val="24"/>
        </w:rPr>
        <w:tab/>
        <w:t xml:space="preserve">предоставление услуг по инвестиционному консультированию сотрудниками Брокера, в отношении ценных бумаг, которыми владеет Брокер, и/или в отношении ценных бумаг, которые являются предметом сделки, стороной по которой выступает Брокер и/или в отношении ценных бумаг, контрагентами </w:t>
      </w:r>
      <w:proofErr w:type="gramStart"/>
      <w:r w:rsidRPr="009034A3">
        <w:rPr>
          <w:rFonts w:ascii="Times New Roman" w:hAnsi="Times New Roman" w:cs="Times New Roman"/>
          <w:sz w:val="24"/>
          <w:szCs w:val="24"/>
        </w:rPr>
        <w:t>по сделкам</w:t>
      </w:r>
      <w:proofErr w:type="gramEnd"/>
      <w:r w:rsidRPr="009034A3">
        <w:rPr>
          <w:rFonts w:ascii="Times New Roman" w:hAnsi="Times New Roman" w:cs="Times New Roman"/>
          <w:sz w:val="24"/>
          <w:szCs w:val="24"/>
        </w:rPr>
        <w:t xml:space="preserve"> с которыми являются другие клиенты Брокера;</w:t>
      </w:r>
    </w:p>
    <w:p w14:paraId="62A3A88E" w14:textId="77777777" w:rsidR="00B8697B" w:rsidRPr="009034A3" w:rsidRDefault="00B8697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w:t>
      </w:r>
      <w:r w:rsidRPr="009034A3">
        <w:rPr>
          <w:rFonts w:ascii="Times New Roman" w:hAnsi="Times New Roman" w:cs="Times New Roman"/>
          <w:sz w:val="24"/>
          <w:szCs w:val="24"/>
        </w:rPr>
        <w:tab/>
        <w:t>возникновения конфликта интересов, а именно, нарушения принципа приоритетности интересов Клиента, перед интересами Брокера, которые могут привести в результате действий (бездействия) Брокера и его сотрудников к убыткам и/или неблагоприятным последствиям для Клиента;</w:t>
      </w:r>
    </w:p>
    <w:p w14:paraId="3B8639E9" w14:textId="77777777" w:rsidR="00B8697B" w:rsidRPr="009034A3" w:rsidRDefault="00B8697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w:t>
      </w:r>
      <w:r w:rsidRPr="009034A3">
        <w:rPr>
          <w:rFonts w:ascii="Times New Roman" w:hAnsi="Times New Roman" w:cs="Times New Roman"/>
          <w:sz w:val="24"/>
          <w:szCs w:val="24"/>
        </w:rPr>
        <w:tab/>
        <w:t>неправомерного и/или ненадлежащего использования инсайдерской информации, полученной в связи с осуществлением профессиональной деятельности;</w:t>
      </w:r>
    </w:p>
    <w:p w14:paraId="27686FD2" w14:textId="77777777" w:rsidR="00B8697B" w:rsidRPr="009034A3" w:rsidRDefault="00B8697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w:t>
      </w:r>
      <w:r w:rsidRPr="009034A3">
        <w:rPr>
          <w:rFonts w:ascii="Times New Roman" w:hAnsi="Times New Roman" w:cs="Times New Roman"/>
          <w:sz w:val="24"/>
          <w:szCs w:val="24"/>
        </w:rPr>
        <w:tab/>
        <w:t>противоправного распоряжения сотрудниками Брокера ценными бумагами и денежными средствами Клиента;</w:t>
      </w:r>
    </w:p>
    <w:p w14:paraId="6C968C66" w14:textId="77777777" w:rsidR="00B8697B" w:rsidRPr="009034A3" w:rsidRDefault="00B8697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w:t>
      </w:r>
      <w:r w:rsidRPr="009034A3">
        <w:rPr>
          <w:rFonts w:ascii="Times New Roman" w:hAnsi="Times New Roman" w:cs="Times New Roman"/>
          <w:sz w:val="24"/>
          <w:szCs w:val="24"/>
        </w:rPr>
        <w:tab/>
        <w:t>осуществления сотрудниками Брокера противоправных действий, связанных с хранением и/или учетом прав на ценные бумаги Клиента;</w:t>
      </w:r>
    </w:p>
    <w:p w14:paraId="66951F56" w14:textId="77777777" w:rsidR="00B8697B" w:rsidRPr="009034A3" w:rsidRDefault="00B8697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w:t>
      </w:r>
      <w:r w:rsidRPr="009034A3">
        <w:rPr>
          <w:rFonts w:ascii="Times New Roman" w:hAnsi="Times New Roman" w:cs="Times New Roman"/>
          <w:sz w:val="24"/>
          <w:szCs w:val="24"/>
        </w:rPr>
        <w:tab/>
        <w:t>необеспечения (ненадлежащего обеспечение) прав по ценным бумагам Клиента;</w:t>
      </w:r>
    </w:p>
    <w:p w14:paraId="01E010DF" w14:textId="77777777" w:rsidR="00B8697B" w:rsidRPr="009034A3" w:rsidRDefault="00B8697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w:t>
      </w:r>
      <w:r w:rsidRPr="009034A3">
        <w:rPr>
          <w:rFonts w:ascii="Times New Roman" w:hAnsi="Times New Roman" w:cs="Times New Roman"/>
          <w:sz w:val="24"/>
          <w:szCs w:val="24"/>
        </w:rPr>
        <w:tab/>
        <w:t>несвоевременного (ненадлежащего исполнения) сделок при совмещении брокерской и депозитарной деятельности;</w:t>
      </w:r>
    </w:p>
    <w:p w14:paraId="0BF3DA56" w14:textId="77777777" w:rsidR="00B8697B" w:rsidRPr="009034A3" w:rsidRDefault="00B8697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w:t>
      </w:r>
      <w:r w:rsidRPr="009034A3">
        <w:rPr>
          <w:rFonts w:ascii="Times New Roman" w:hAnsi="Times New Roman" w:cs="Times New Roman"/>
          <w:sz w:val="24"/>
          <w:szCs w:val="24"/>
        </w:rPr>
        <w:tab/>
        <w:t>недостаточно полного раскрытия информации в связи с осуществлением профессиональной деятельности.</w:t>
      </w:r>
    </w:p>
    <w:p w14:paraId="250BC5E0" w14:textId="77777777" w:rsidR="00B8697B" w:rsidRPr="009034A3" w:rsidRDefault="00B8697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w:t>
      </w:r>
    </w:p>
    <w:p w14:paraId="4FB2E86C" w14:textId="77777777" w:rsidR="00B8697B" w:rsidRPr="009034A3" w:rsidRDefault="00B8697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14:paraId="1D8B61D3" w14:textId="77777777" w:rsidR="00002BA2" w:rsidRPr="009034A3" w:rsidRDefault="00002BA2" w:rsidP="00002BA2">
      <w:pPr>
        <w:spacing w:after="0" w:line="240" w:lineRule="auto"/>
        <w:ind w:left="0" w:firstLine="720"/>
        <w:rPr>
          <w:rFonts w:ascii="Times New Roman" w:hAnsi="Times New Roman" w:cs="Times New Roman"/>
          <w:sz w:val="24"/>
          <w:szCs w:val="24"/>
        </w:rPr>
      </w:pPr>
    </w:p>
    <w:p w14:paraId="07348AB6" w14:textId="77777777" w:rsidR="00BC345B" w:rsidRPr="009034A3" w:rsidRDefault="00BC345B" w:rsidP="00002BA2">
      <w:pPr>
        <w:spacing w:after="0" w:line="240" w:lineRule="auto"/>
        <w:ind w:left="0" w:firstLine="720"/>
        <w:jc w:val="center"/>
        <w:rPr>
          <w:rFonts w:ascii="Times New Roman" w:hAnsi="Times New Roman" w:cs="Times New Roman"/>
          <w:sz w:val="24"/>
          <w:szCs w:val="24"/>
        </w:rPr>
      </w:pPr>
      <w:r w:rsidRPr="009034A3">
        <w:rPr>
          <w:rFonts w:ascii="Times New Roman" w:hAnsi="Times New Roman" w:cs="Times New Roman"/>
          <w:sz w:val="24"/>
          <w:szCs w:val="24"/>
        </w:rPr>
        <w:t>***</w:t>
      </w:r>
    </w:p>
    <w:p w14:paraId="05BA1E4B" w14:textId="77777777" w:rsidR="00002BA2" w:rsidRPr="009034A3" w:rsidRDefault="00002BA2" w:rsidP="00002BA2">
      <w:pPr>
        <w:spacing w:after="0" w:line="240" w:lineRule="auto"/>
        <w:ind w:left="0" w:firstLine="720"/>
        <w:jc w:val="center"/>
        <w:rPr>
          <w:rFonts w:ascii="Times New Roman" w:hAnsi="Times New Roman" w:cs="Times New Roman"/>
          <w:sz w:val="24"/>
          <w:szCs w:val="24"/>
        </w:rPr>
      </w:pPr>
    </w:p>
    <w:p w14:paraId="5028E33C" w14:textId="71BFE393" w:rsidR="00BC345B" w:rsidRPr="009034A3" w:rsidRDefault="00BC345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lastRenderedPageBreak/>
        <w:t xml:space="preserve">Учитывая </w:t>
      </w:r>
      <w:r w:rsidR="0053613C" w:rsidRPr="009034A3">
        <w:rPr>
          <w:rFonts w:ascii="Times New Roman" w:hAnsi="Times New Roman" w:cs="Times New Roman"/>
          <w:sz w:val="24"/>
          <w:szCs w:val="24"/>
        </w:rPr>
        <w:t>вышеизложенное, мы рекомендуем В</w:t>
      </w:r>
      <w:r w:rsidRPr="009034A3">
        <w:rPr>
          <w:rFonts w:ascii="Times New Roman" w:hAnsi="Times New Roman" w:cs="Times New Roman"/>
          <w:sz w:val="24"/>
          <w:szCs w:val="24"/>
        </w:rPr>
        <w:t>ам внимательно рассмотреть вопрос о том, являются ли риски, возникающие при проведении соответству</w:t>
      </w:r>
      <w:r w:rsidR="0053613C" w:rsidRPr="009034A3">
        <w:rPr>
          <w:rFonts w:ascii="Times New Roman" w:hAnsi="Times New Roman" w:cs="Times New Roman"/>
          <w:sz w:val="24"/>
          <w:szCs w:val="24"/>
        </w:rPr>
        <w:t>ющих операций, приемлемыми для В</w:t>
      </w:r>
      <w:r w:rsidRPr="009034A3">
        <w:rPr>
          <w:rFonts w:ascii="Times New Roman" w:hAnsi="Times New Roman" w:cs="Times New Roman"/>
          <w:sz w:val="24"/>
          <w:szCs w:val="24"/>
        </w:rPr>
        <w:t xml:space="preserve">ас с учетом ваших инвестиционных целей и финансовых возможностей. Данная Декларация не имеет своей целью заставить </w:t>
      </w:r>
      <w:r w:rsidR="0053613C" w:rsidRPr="009034A3">
        <w:rPr>
          <w:rFonts w:ascii="Times New Roman" w:hAnsi="Times New Roman" w:cs="Times New Roman"/>
          <w:sz w:val="24"/>
          <w:szCs w:val="24"/>
        </w:rPr>
        <w:t>В</w:t>
      </w:r>
      <w:r w:rsidRPr="009034A3">
        <w:rPr>
          <w:rFonts w:ascii="Times New Roman" w:hAnsi="Times New Roman" w:cs="Times New Roman"/>
          <w:sz w:val="24"/>
          <w:szCs w:val="24"/>
        </w:rPr>
        <w:t>ас отказаться от осуществления так</w:t>
      </w:r>
      <w:r w:rsidR="0053613C" w:rsidRPr="009034A3">
        <w:rPr>
          <w:rFonts w:ascii="Times New Roman" w:hAnsi="Times New Roman" w:cs="Times New Roman"/>
          <w:sz w:val="24"/>
          <w:szCs w:val="24"/>
        </w:rPr>
        <w:t>их операций, а призвана помочь В</w:t>
      </w:r>
      <w:r w:rsidRPr="009034A3">
        <w:rPr>
          <w:rFonts w:ascii="Times New Roman" w:hAnsi="Times New Roman" w:cs="Times New Roman"/>
          <w:sz w:val="24"/>
          <w:szCs w:val="24"/>
        </w:rPr>
        <w:t>ам оценить их риски и ответственно подо</w:t>
      </w:r>
      <w:r w:rsidR="0053613C" w:rsidRPr="009034A3">
        <w:rPr>
          <w:rFonts w:ascii="Times New Roman" w:hAnsi="Times New Roman" w:cs="Times New Roman"/>
          <w:sz w:val="24"/>
          <w:szCs w:val="24"/>
        </w:rPr>
        <w:t>йти к решению вопроса о выборе В</w:t>
      </w:r>
      <w:r w:rsidRPr="009034A3">
        <w:rPr>
          <w:rFonts w:ascii="Times New Roman" w:hAnsi="Times New Roman" w:cs="Times New Roman"/>
          <w:sz w:val="24"/>
          <w:szCs w:val="24"/>
        </w:rPr>
        <w:t>ашей инвестиционной страте</w:t>
      </w:r>
      <w:r w:rsidR="0053613C" w:rsidRPr="009034A3">
        <w:rPr>
          <w:rFonts w:ascii="Times New Roman" w:hAnsi="Times New Roman" w:cs="Times New Roman"/>
          <w:sz w:val="24"/>
          <w:szCs w:val="24"/>
        </w:rPr>
        <w:t>гии и условий договора с В</w:t>
      </w:r>
      <w:r w:rsidR="004C0014" w:rsidRPr="009034A3">
        <w:rPr>
          <w:rFonts w:ascii="Times New Roman" w:hAnsi="Times New Roman" w:cs="Times New Roman"/>
          <w:sz w:val="24"/>
          <w:szCs w:val="24"/>
        </w:rPr>
        <w:t>ашим Б</w:t>
      </w:r>
      <w:r w:rsidRPr="009034A3">
        <w:rPr>
          <w:rFonts w:ascii="Times New Roman" w:hAnsi="Times New Roman" w:cs="Times New Roman"/>
          <w:sz w:val="24"/>
          <w:szCs w:val="24"/>
        </w:rPr>
        <w:t>рокером.</w:t>
      </w:r>
    </w:p>
    <w:p w14:paraId="4BA25348" w14:textId="1335B75C" w:rsidR="00BC345B" w:rsidRPr="00002BA2" w:rsidRDefault="00BC345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Убедитесь, что настоящая Декларация о рисках понятна вам, и при необходимости</w:t>
      </w:r>
      <w:r w:rsidR="0053613C" w:rsidRPr="009034A3">
        <w:rPr>
          <w:rFonts w:ascii="Times New Roman" w:hAnsi="Times New Roman" w:cs="Times New Roman"/>
          <w:sz w:val="24"/>
          <w:szCs w:val="24"/>
        </w:rPr>
        <w:t xml:space="preserve"> получите разъяснения у В</w:t>
      </w:r>
      <w:r w:rsidR="004C0014" w:rsidRPr="009034A3">
        <w:rPr>
          <w:rFonts w:ascii="Times New Roman" w:hAnsi="Times New Roman" w:cs="Times New Roman"/>
          <w:sz w:val="24"/>
          <w:szCs w:val="24"/>
        </w:rPr>
        <w:t>ашего Б</w:t>
      </w:r>
      <w:r w:rsidRPr="009034A3">
        <w:rPr>
          <w:rFonts w:ascii="Times New Roman" w:hAnsi="Times New Roman" w:cs="Times New Roman"/>
          <w:sz w:val="24"/>
          <w:szCs w:val="24"/>
        </w:rPr>
        <w:t>рокера, специализирующегося на соответствующих вопросах.</w:t>
      </w:r>
    </w:p>
    <w:p w14:paraId="2D61CCDF" w14:textId="77777777" w:rsidR="00BC345B" w:rsidRPr="00002BA2" w:rsidRDefault="00002BA2" w:rsidP="00002BA2">
      <w:pPr>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br w:type="column"/>
      </w:r>
    </w:p>
    <w:p w14:paraId="1BFD4714" w14:textId="77777777" w:rsidR="00BC345B" w:rsidRPr="009034A3" w:rsidRDefault="00BC345B" w:rsidP="00002BA2">
      <w:pPr>
        <w:spacing w:after="0" w:line="240" w:lineRule="auto"/>
        <w:ind w:left="0" w:firstLine="720"/>
        <w:jc w:val="center"/>
        <w:rPr>
          <w:rFonts w:ascii="Times New Roman" w:hAnsi="Times New Roman" w:cs="Times New Roman"/>
          <w:b/>
          <w:sz w:val="24"/>
          <w:szCs w:val="24"/>
        </w:rPr>
      </w:pPr>
      <w:r w:rsidRPr="009034A3">
        <w:rPr>
          <w:rFonts w:ascii="Times New Roman" w:hAnsi="Times New Roman" w:cs="Times New Roman"/>
          <w:b/>
          <w:sz w:val="24"/>
          <w:szCs w:val="24"/>
        </w:rPr>
        <w:t>Настоящим Брокер уведомляет Вас о нижеследующем:</w:t>
      </w:r>
    </w:p>
    <w:p w14:paraId="5E9C895B" w14:textId="77777777" w:rsidR="00002BA2" w:rsidRPr="009034A3" w:rsidRDefault="00002BA2" w:rsidP="00002BA2">
      <w:pPr>
        <w:spacing w:after="0" w:line="240" w:lineRule="auto"/>
        <w:ind w:left="0" w:firstLine="720"/>
        <w:jc w:val="center"/>
        <w:rPr>
          <w:rFonts w:ascii="Times New Roman" w:hAnsi="Times New Roman" w:cs="Times New Roman"/>
          <w:b/>
          <w:sz w:val="24"/>
          <w:szCs w:val="24"/>
        </w:rPr>
      </w:pPr>
    </w:p>
    <w:p w14:paraId="364E3FA7" w14:textId="77777777" w:rsidR="00BC345B" w:rsidRPr="009034A3" w:rsidRDefault="00002BA2"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lang w:val="en-US"/>
        </w:rPr>
        <w:t>I</w:t>
      </w:r>
      <w:r w:rsidRPr="009034A3">
        <w:rPr>
          <w:rFonts w:ascii="Times New Roman" w:hAnsi="Times New Roman" w:cs="Times New Roman"/>
          <w:sz w:val="24"/>
          <w:szCs w:val="24"/>
        </w:rPr>
        <w:t xml:space="preserve">. </w:t>
      </w:r>
      <w:r w:rsidR="00BC345B" w:rsidRPr="009034A3">
        <w:rPr>
          <w:rFonts w:ascii="Times New Roman" w:hAnsi="Times New Roman" w:cs="Times New Roman"/>
          <w:sz w:val="24"/>
          <w:szCs w:val="24"/>
        </w:rPr>
        <w:t>Информация об общем характере и (или) источниках конфликта интересов</w:t>
      </w:r>
    </w:p>
    <w:p w14:paraId="72ECAA1B" w14:textId="77777777" w:rsidR="00002BA2" w:rsidRPr="009034A3" w:rsidRDefault="00002BA2" w:rsidP="00002BA2">
      <w:pPr>
        <w:spacing w:after="0" w:line="240" w:lineRule="auto"/>
        <w:ind w:left="0" w:firstLine="720"/>
        <w:rPr>
          <w:rFonts w:ascii="Times New Roman" w:hAnsi="Times New Roman" w:cs="Times New Roman"/>
          <w:sz w:val="24"/>
          <w:szCs w:val="24"/>
        </w:rPr>
      </w:pPr>
    </w:p>
    <w:p w14:paraId="7C46AFBD" w14:textId="77777777" w:rsidR="00BC345B" w:rsidRPr="009034A3" w:rsidRDefault="00BC345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Под конфликтом интересов при осуществлении профессиональной деятельности на рынке ценных бумаг/финансовом рынке понимается расхождение между интересами Брокера и его обязательствами вследствие возникающих противоречий между имущественными и иными интересами Брокера (его органов управления, должностных лиц, сотрудников, контролирующих и подконтрольных лиц Брокера) и имущественными и иными интересами Клиента, между интересами разных клиентов Брокера, а также противоречие между личной заинтересованностью сотрудников Брокера, его должностных лиц и законными интересами Клиента, в результате которого действия (бездействия) Брокера и (или) его сотрудников причиняют убытки Клиенту, и (или) влекут иные неблагоприятные последствия для Клиента.</w:t>
      </w:r>
    </w:p>
    <w:p w14:paraId="3ED0CF16" w14:textId="77777777" w:rsidR="00BC345B" w:rsidRPr="009034A3" w:rsidRDefault="00BC345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Конфликт интересов возможен как в результате деятельности отдельных должностных лиц и сотрудников Брокера, так и в результате деятельности Брокера в целом, и может возникнуть при наличии следующих обстоятельств:</w:t>
      </w:r>
    </w:p>
    <w:p w14:paraId="6BA54858" w14:textId="77777777" w:rsidR="00BC345B" w:rsidRPr="009034A3" w:rsidRDefault="00BC345B" w:rsidP="00002BA2">
      <w:pPr>
        <w:numPr>
          <w:ilvl w:val="0"/>
          <w:numId w:val="15"/>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когда Брокер (его аффилированное лицо) является собственником или эмитентом ценных бумаг/финансовых инструментов (имеет иную заинтересованность в совершении сделок с этими ценными бумагами/финансовыми инструментами или в изменении рыночной цены ценных бумаг/финансовых инструментов), с которыми совершаются сделки в интересах Клиента;</w:t>
      </w:r>
      <w:bookmarkStart w:id="1" w:name="page6"/>
      <w:bookmarkEnd w:id="1"/>
    </w:p>
    <w:p w14:paraId="3ED55181" w14:textId="77777777" w:rsidR="00BC345B" w:rsidRPr="009034A3" w:rsidRDefault="00BC345B" w:rsidP="00002BA2">
      <w:pPr>
        <w:numPr>
          <w:ilvl w:val="0"/>
          <w:numId w:val="15"/>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когда Брокер одновременно осуществляет различные виды профессиональной деятельности;</w:t>
      </w:r>
    </w:p>
    <w:p w14:paraId="18A48D52" w14:textId="77777777" w:rsidR="00BC345B" w:rsidRPr="009034A3" w:rsidRDefault="00BC345B" w:rsidP="00002BA2">
      <w:pPr>
        <w:numPr>
          <w:ilvl w:val="0"/>
          <w:numId w:val="15"/>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когда существует или потенциально может возникнуть противоречие между частными интересами сотрудника (членов его семьи и/или иных лиц, с которыми связана личная заинтересованность сотрудника) и правами и интересами клиентов, которое влияет или может оказать влияние на выполнение сотрудником своих профессиональных обязанностей, в частности на процесс принятия им решения, и обуславливает или может обусловить нанесение ущерба правам и интересам клиентов;</w:t>
      </w:r>
    </w:p>
    <w:p w14:paraId="7BCE32E4" w14:textId="77777777" w:rsidR="00BC345B" w:rsidRPr="009034A3" w:rsidRDefault="00BC345B" w:rsidP="00002BA2">
      <w:pPr>
        <w:numPr>
          <w:ilvl w:val="0"/>
          <w:numId w:val="15"/>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когда возникает или может возникнуть противоречие между обязательствами Брокера перед разными клиентами и интересами этих разных клиентов.</w:t>
      </w:r>
    </w:p>
    <w:p w14:paraId="30834632" w14:textId="77777777" w:rsidR="00BC345B" w:rsidRPr="009034A3" w:rsidRDefault="00BC345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 xml:space="preserve">Указанный перечень обстоятельств не является исчерпывающим. </w:t>
      </w:r>
    </w:p>
    <w:p w14:paraId="3728BF43" w14:textId="77777777" w:rsidR="00BC345B" w:rsidRPr="009034A3" w:rsidRDefault="00BC345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Под частными интересами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или каких-либо выгод (преимуществ) как для самого сотрудника, так и для членов его семьи, ближайших родственников и (или) иных лиц, с которыми связана личная заинтересованность сотрудника, а также для юридических лиц (фирм), с которыми сотрудник может быть взаимосвязан.</w:t>
      </w:r>
    </w:p>
    <w:p w14:paraId="313E31AD" w14:textId="77777777" w:rsidR="00BC345B" w:rsidRPr="009034A3" w:rsidRDefault="00BC345B" w:rsidP="00002BA2">
      <w:pPr>
        <w:spacing w:after="0" w:line="240" w:lineRule="auto"/>
        <w:ind w:left="0" w:firstLine="720"/>
        <w:rPr>
          <w:rFonts w:ascii="Times New Roman" w:hAnsi="Times New Roman" w:cs="Times New Roman"/>
          <w:sz w:val="24"/>
          <w:szCs w:val="24"/>
          <w:lang w:val="x-none"/>
        </w:rPr>
      </w:pPr>
    </w:p>
    <w:p w14:paraId="3A048680" w14:textId="77777777" w:rsidR="00BC345B" w:rsidRPr="009034A3" w:rsidRDefault="00002BA2"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lang w:val="en-US"/>
        </w:rPr>
        <w:t>II</w:t>
      </w:r>
      <w:r w:rsidR="00BC345B" w:rsidRPr="009034A3">
        <w:rPr>
          <w:rFonts w:ascii="Times New Roman" w:hAnsi="Times New Roman" w:cs="Times New Roman"/>
          <w:sz w:val="24"/>
          <w:szCs w:val="24"/>
        </w:rPr>
        <w:t>. Предоставление информации по запросу Клиента</w:t>
      </w:r>
    </w:p>
    <w:p w14:paraId="5AA8AF5F" w14:textId="77777777" w:rsidR="00BC345B" w:rsidRPr="009034A3" w:rsidRDefault="00BC345B" w:rsidP="00002BA2">
      <w:pPr>
        <w:spacing w:after="0" w:line="240" w:lineRule="auto"/>
        <w:ind w:left="0" w:firstLine="720"/>
        <w:rPr>
          <w:rFonts w:ascii="Times New Roman" w:hAnsi="Times New Roman" w:cs="Times New Roman"/>
          <w:sz w:val="24"/>
          <w:szCs w:val="24"/>
        </w:rPr>
      </w:pPr>
    </w:p>
    <w:p w14:paraId="145CA54F" w14:textId="77777777" w:rsidR="00BC345B" w:rsidRPr="009034A3" w:rsidRDefault="00BC345B" w:rsidP="00002BA2">
      <w:pPr>
        <w:spacing w:after="0" w:line="240" w:lineRule="auto"/>
        <w:ind w:left="0" w:firstLine="720"/>
        <w:rPr>
          <w:rFonts w:ascii="Times New Roman" w:hAnsi="Times New Roman" w:cs="Times New Roman"/>
          <w:bCs/>
          <w:sz w:val="24"/>
          <w:szCs w:val="24"/>
        </w:rPr>
      </w:pPr>
      <w:r w:rsidRPr="009034A3">
        <w:rPr>
          <w:rFonts w:ascii="Times New Roman" w:hAnsi="Times New Roman" w:cs="Times New Roman"/>
          <w:sz w:val="24"/>
          <w:szCs w:val="24"/>
        </w:rPr>
        <w:t xml:space="preserve">Клиент </w:t>
      </w:r>
      <w:r w:rsidRPr="009034A3">
        <w:rPr>
          <w:rFonts w:ascii="Times New Roman" w:hAnsi="Times New Roman" w:cs="Times New Roman"/>
          <w:bCs/>
          <w:sz w:val="24"/>
          <w:szCs w:val="24"/>
        </w:rPr>
        <w:t xml:space="preserve">имеет право на получение по его запросу информации о видах и суммах платежей (порядке определения сумм платежей), которые Клиент должен будет уплатить за предоставление ему услуг в рамках </w:t>
      </w:r>
      <w:r w:rsidRPr="009034A3">
        <w:rPr>
          <w:rFonts w:ascii="Times New Roman" w:hAnsi="Times New Roman" w:cs="Times New Roman"/>
          <w:sz w:val="24"/>
          <w:szCs w:val="24"/>
        </w:rPr>
        <w:t>договора по брокерскому обслуживанию</w:t>
      </w:r>
      <w:r w:rsidRPr="009034A3">
        <w:rPr>
          <w:rFonts w:ascii="Times New Roman" w:hAnsi="Times New Roman" w:cs="Times New Roman"/>
          <w:bCs/>
          <w:sz w:val="24"/>
          <w:szCs w:val="24"/>
        </w:rPr>
        <w:t>, включая информацию о размере вознаграждения (порядке определения размера вознаграждения) Брокера и порядке его уплаты.</w:t>
      </w:r>
    </w:p>
    <w:p w14:paraId="413E7A5A" w14:textId="77777777" w:rsidR="00BC345B" w:rsidRPr="009034A3" w:rsidRDefault="00BC345B" w:rsidP="00002BA2">
      <w:pPr>
        <w:spacing w:after="0" w:line="240" w:lineRule="auto"/>
        <w:ind w:left="0" w:firstLine="720"/>
        <w:rPr>
          <w:rFonts w:ascii="Times New Roman" w:hAnsi="Times New Roman" w:cs="Times New Roman"/>
          <w:bCs/>
          <w:sz w:val="24"/>
          <w:szCs w:val="24"/>
        </w:rPr>
      </w:pPr>
      <w:r w:rsidRPr="009034A3">
        <w:rPr>
          <w:rFonts w:ascii="Times New Roman" w:hAnsi="Times New Roman" w:cs="Times New Roman"/>
          <w:bCs/>
          <w:sz w:val="24"/>
          <w:szCs w:val="24"/>
        </w:rPr>
        <w:t xml:space="preserve">Клиент вправе по запросу получить следующую информацию: </w:t>
      </w:r>
    </w:p>
    <w:p w14:paraId="14E8A072" w14:textId="77777777" w:rsidR="00BC345B" w:rsidRPr="009034A3" w:rsidRDefault="00BC345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1)</w:t>
      </w:r>
      <w:r w:rsidRPr="009034A3">
        <w:rPr>
          <w:rFonts w:ascii="Times New Roman" w:hAnsi="Times New Roman" w:cs="Times New Roman"/>
          <w:sz w:val="24"/>
          <w:szCs w:val="24"/>
        </w:rPr>
        <w:tab/>
        <w:t>при оказании Брокером услуг по приобретению паев паевых инвестиционных фондов:</w:t>
      </w:r>
    </w:p>
    <w:p w14:paraId="3B5FEF69" w14:textId="77777777" w:rsidR="00BC345B" w:rsidRPr="009034A3" w:rsidRDefault="00BC345B" w:rsidP="00002BA2">
      <w:pPr>
        <w:numPr>
          <w:ilvl w:val="0"/>
          <w:numId w:val="13"/>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lastRenderedPageBreak/>
        <w:t>инвестиционную декларацию паевого инвестиционного фонда;</w:t>
      </w:r>
    </w:p>
    <w:p w14:paraId="6A70593F" w14:textId="77777777" w:rsidR="00BC345B" w:rsidRPr="009034A3" w:rsidRDefault="00BC345B" w:rsidP="00002BA2">
      <w:pPr>
        <w:numPr>
          <w:ilvl w:val="0"/>
          <w:numId w:val="13"/>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731CB860" w14:textId="77777777" w:rsidR="00BC345B" w:rsidRPr="009034A3" w:rsidRDefault="00BC345B" w:rsidP="00002BA2">
      <w:pPr>
        <w:numPr>
          <w:ilvl w:val="0"/>
          <w:numId w:val="13"/>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2FDA29B2" w14:textId="77777777" w:rsidR="00BC345B" w:rsidRPr="009034A3" w:rsidRDefault="00BC345B" w:rsidP="00002BA2">
      <w:pPr>
        <w:numPr>
          <w:ilvl w:val="0"/>
          <w:numId w:val="13"/>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о порядке и сроках выплаты денежной компенсации в связи с погашением инвестиционных паев.</w:t>
      </w:r>
    </w:p>
    <w:p w14:paraId="5F7E5E04" w14:textId="77777777" w:rsidR="00BC345B" w:rsidRPr="009034A3" w:rsidRDefault="00BC345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2)</w:t>
      </w:r>
      <w:r w:rsidRPr="009034A3">
        <w:rPr>
          <w:rFonts w:ascii="Times New Roman" w:hAnsi="Times New Roman" w:cs="Times New Roman"/>
          <w:sz w:val="24"/>
          <w:szCs w:val="24"/>
        </w:rPr>
        <w:tab/>
        <w:t>при оказании Брокером услуг по заключению договоров, являющихся производными финансовыми инструментами:</w:t>
      </w:r>
    </w:p>
    <w:p w14:paraId="0DE99CD1" w14:textId="77777777" w:rsidR="00BC345B" w:rsidRPr="009034A3" w:rsidRDefault="00BC345B" w:rsidP="00002BA2">
      <w:pPr>
        <w:numPr>
          <w:ilvl w:val="0"/>
          <w:numId w:val="14"/>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спецификацию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Брокер также предоставляет спецификацию такого договора, являющегося производным финансовым инструментом);</w:t>
      </w:r>
    </w:p>
    <w:p w14:paraId="5631BDD7" w14:textId="77777777" w:rsidR="00BC345B" w:rsidRPr="009034A3" w:rsidRDefault="00BC345B" w:rsidP="00002BA2">
      <w:pPr>
        <w:numPr>
          <w:ilvl w:val="0"/>
          <w:numId w:val="14"/>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14:paraId="4D4CB89F" w14:textId="77777777" w:rsidR="00BC345B" w:rsidRPr="009034A3" w:rsidRDefault="00BC345B" w:rsidP="00002BA2">
      <w:pPr>
        <w:numPr>
          <w:ilvl w:val="0"/>
          <w:numId w:val="14"/>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14:paraId="13538B99" w14:textId="77777777" w:rsidR="00BC345B" w:rsidRPr="009034A3" w:rsidRDefault="00BC345B" w:rsidP="00002BA2">
      <w:p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 xml:space="preserve">3) при оказании Брокером услуг по инвестиционному консультированию с использованием программ </w:t>
      </w:r>
      <w:proofErr w:type="spellStart"/>
      <w:r w:rsidRPr="009034A3">
        <w:rPr>
          <w:rFonts w:ascii="Times New Roman" w:hAnsi="Times New Roman" w:cs="Times New Roman"/>
          <w:sz w:val="24"/>
          <w:szCs w:val="24"/>
        </w:rPr>
        <w:t>автоследования</w:t>
      </w:r>
      <w:proofErr w:type="spellEnd"/>
      <w:r w:rsidRPr="009034A3">
        <w:rPr>
          <w:rFonts w:ascii="Times New Roman" w:hAnsi="Times New Roman" w:cs="Times New Roman"/>
          <w:sz w:val="24"/>
          <w:szCs w:val="24"/>
        </w:rPr>
        <w:t xml:space="preserve"> для заключения сделок в интересах Клиентов Брокера:</w:t>
      </w:r>
    </w:p>
    <w:p w14:paraId="071F2C46" w14:textId="77777777" w:rsidR="00BC345B" w:rsidRPr="009034A3" w:rsidRDefault="00BC345B" w:rsidP="00002BA2">
      <w:pPr>
        <w:numPr>
          <w:ilvl w:val="0"/>
          <w:numId w:val="14"/>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о лице (лицах), на основании информации о сделках которого (которых) составляется индивидуальная инвестиционная рекомендация, преобразуемая в поручение Брокеру, характеристиках указанных сделок (в том числе об их предмете и цене), а также об изменении показателей доходности по таким сделкам за последние шесть месяцев, предшествующих дате получения Брокером запроса Клиента;</w:t>
      </w:r>
    </w:p>
    <w:p w14:paraId="51F23C0A" w14:textId="77777777" w:rsidR="00BC345B" w:rsidRPr="009034A3" w:rsidRDefault="00BC345B" w:rsidP="00002BA2">
      <w:pPr>
        <w:numPr>
          <w:ilvl w:val="0"/>
          <w:numId w:val="14"/>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о минимальном и максимальном объемах денежных средств Клиента, в отношении которого Брокером может быть предоставлена возможность преобразования предоставленной индивидуальной инвестиционной рекомендации в поручение Брокеру (в случае наличия указания на такие объемы в договоре об оказании услуг по инвестиционному консультированию);</w:t>
      </w:r>
    </w:p>
    <w:p w14:paraId="54F637D4" w14:textId="77777777" w:rsidR="00BC345B" w:rsidRPr="009034A3" w:rsidRDefault="00BC345B" w:rsidP="00002BA2">
      <w:pPr>
        <w:numPr>
          <w:ilvl w:val="0"/>
          <w:numId w:val="14"/>
        </w:numPr>
        <w:spacing w:after="0" w:line="240" w:lineRule="auto"/>
        <w:ind w:left="0" w:firstLine="720"/>
        <w:rPr>
          <w:rFonts w:ascii="Times New Roman" w:hAnsi="Times New Roman" w:cs="Times New Roman"/>
          <w:sz w:val="24"/>
          <w:szCs w:val="24"/>
        </w:rPr>
      </w:pPr>
      <w:r w:rsidRPr="009034A3">
        <w:rPr>
          <w:rFonts w:ascii="Times New Roman" w:hAnsi="Times New Roman" w:cs="Times New Roman"/>
          <w:sz w:val="24"/>
          <w:szCs w:val="24"/>
        </w:rPr>
        <w:t xml:space="preserve">о соотношении показателей доходности по сделкам, заключенным с использованием программ </w:t>
      </w:r>
      <w:proofErr w:type="spellStart"/>
      <w:r w:rsidRPr="009034A3">
        <w:rPr>
          <w:rFonts w:ascii="Times New Roman" w:hAnsi="Times New Roman" w:cs="Times New Roman"/>
          <w:sz w:val="24"/>
          <w:szCs w:val="24"/>
        </w:rPr>
        <w:t>автоследования</w:t>
      </w:r>
      <w:proofErr w:type="spellEnd"/>
      <w:r w:rsidRPr="009034A3">
        <w:rPr>
          <w:rFonts w:ascii="Times New Roman" w:hAnsi="Times New Roman" w:cs="Times New Roman"/>
          <w:sz w:val="24"/>
          <w:szCs w:val="24"/>
        </w:rPr>
        <w:t>, и показателей доходности по сделкам, заключенным Брокером на основании поручений, поданных указанным Клиентом самостоятельно, за период, указанный в запросе Клиента.</w:t>
      </w:r>
    </w:p>
    <w:p w14:paraId="04C8A4F3" w14:textId="77777777" w:rsidR="00BC345B" w:rsidRPr="009034A3" w:rsidRDefault="00BC345B" w:rsidP="00002BA2">
      <w:pPr>
        <w:spacing w:after="0" w:line="240" w:lineRule="auto"/>
        <w:ind w:left="0" w:firstLine="720"/>
        <w:rPr>
          <w:rFonts w:ascii="Times New Roman" w:hAnsi="Times New Roman" w:cs="Times New Roman"/>
          <w:sz w:val="24"/>
          <w:szCs w:val="24"/>
        </w:rPr>
      </w:pPr>
    </w:p>
    <w:p w14:paraId="206CA518" w14:textId="77777777" w:rsidR="00BC345B" w:rsidRPr="00002BA2" w:rsidRDefault="00BC345B" w:rsidP="00002BA2">
      <w:pPr>
        <w:spacing w:after="0" w:line="240" w:lineRule="auto"/>
        <w:ind w:left="0" w:firstLine="720"/>
        <w:rPr>
          <w:rFonts w:ascii="Times New Roman" w:hAnsi="Times New Roman" w:cs="Times New Roman"/>
          <w:b/>
          <w:sz w:val="24"/>
          <w:szCs w:val="24"/>
        </w:rPr>
      </w:pPr>
      <w:r w:rsidRPr="009034A3">
        <w:rPr>
          <w:rFonts w:ascii="Times New Roman" w:hAnsi="Times New Roman" w:cs="Times New Roman"/>
          <w:b/>
          <w:sz w:val="24"/>
          <w:szCs w:val="24"/>
        </w:rPr>
        <w:t>Брокер обращает внимание Клиента на то, что денежные средства, переданные Брокеру в рамках договора по брокерскому обслуживанию, не подлежат обязательному страхованию в соответствии с Федеральным законом от 23 декабря 2003 года №177-ФЗ «О страховании вкладов в банках Российской Федерации».</w:t>
      </w:r>
    </w:p>
    <w:p w14:paraId="030640A5" w14:textId="77777777" w:rsidR="00BC345B" w:rsidRPr="00002BA2" w:rsidRDefault="00BC345B" w:rsidP="00002BA2">
      <w:pPr>
        <w:spacing w:after="0" w:line="240" w:lineRule="auto"/>
        <w:ind w:left="0" w:firstLine="720"/>
        <w:rPr>
          <w:rFonts w:ascii="Times New Roman" w:hAnsi="Times New Roman" w:cs="Times New Roman"/>
          <w:b/>
          <w:sz w:val="24"/>
          <w:szCs w:val="24"/>
        </w:rPr>
      </w:pPr>
    </w:p>
    <w:sectPr w:rsidR="00BC345B" w:rsidRPr="00002BA2" w:rsidSect="00F6503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B724D" w14:textId="77777777" w:rsidR="00041C85" w:rsidRDefault="00041C85" w:rsidP="004026E0">
      <w:pPr>
        <w:spacing w:after="0" w:line="240" w:lineRule="auto"/>
      </w:pPr>
      <w:r>
        <w:separator/>
      </w:r>
    </w:p>
  </w:endnote>
  <w:endnote w:type="continuationSeparator" w:id="0">
    <w:p w14:paraId="39880C89" w14:textId="77777777" w:rsidR="00041C85" w:rsidRDefault="00041C85" w:rsidP="0040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44966311"/>
      <w:docPartObj>
        <w:docPartGallery w:val="Page Numbers (Bottom of Page)"/>
        <w:docPartUnique/>
      </w:docPartObj>
    </w:sdtPr>
    <w:sdtEndPr/>
    <w:sdtContent>
      <w:p w14:paraId="65E2C207" w14:textId="75F919D0" w:rsidR="00293E72" w:rsidRPr="00293E72" w:rsidRDefault="00AB7299">
        <w:pPr>
          <w:pStyle w:val="Footer"/>
          <w:jc w:val="right"/>
          <w:rPr>
            <w:rFonts w:ascii="Times New Roman" w:hAnsi="Times New Roman" w:cs="Times New Roman"/>
            <w:sz w:val="24"/>
            <w:szCs w:val="24"/>
          </w:rPr>
        </w:pPr>
        <w:r w:rsidRPr="00293E72">
          <w:rPr>
            <w:rFonts w:ascii="Times New Roman" w:hAnsi="Times New Roman" w:cs="Times New Roman"/>
            <w:sz w:val="24"/>
            <w:szCs w:val="24"/>
          </w:rPr>
          <w:fldChar w:fldCharType="begin"/>
        </w:r>
        <w:r w:rsidR="00293E72" w:rsidRPr="00293E72">
          <w:rPr>
            <w:rFonts w:ascii="Times New Roman" w:hAnsi="Times New Roman" w:cs="Times New Roman"/>
            <w:sz w:val="24"/>
            <w:szCs w:val="24"/>
          </w:rPr>
          <w:instrText>PAGE   \* MERGEFORMAT</w:instrText>
        </w:r>
        <w:r w:rsidRPr="00293E72">
          <w:rPr>
            <w:rFonts w:ascii="Times New Roman" w:hAnsi="Times New Roman" w:cs="Times New Roman"/>
            <w:sz w:val="24"/>
            <w:szCs w:val="24"/>
          </w:rPr>
          <w:fldChar w:fldCharType="separate"/>
        </w:r>
        <w:r w:rsidR="00F10752">
          <w:rPr>
            <w:rFonts w:ascii="Times New Roman" w:hAnsi="Times New Roman" w:cs="Times New Roman"/>
            <w:noProof/>
            <w:sz w:val="24"/>
            <w:szCs w:val="24"/>
          </w:rPr>
          <w:t>21</w:t>
        </w:r>
        <w:r w:rsidRPr="00293E72">
          <w:rPr>
            <w:rFonts w:ascii="Times New Roman" w:hAnsi="Times New Roman" w:cs="Times New Roman"/>
            <w:sz w:val="24"/>
            <w:szCs w:val="24"/>
          </w:rPr>
          <w:fldChar w:fldCharType="end"/>
        </w:r>
      </w:p>
    </w:sdtContent>
  </w:sdt>
  <w:p w14:paraId="473A6E8B" w14:textId="77777777" w:rsidR="00293E72" w:rsidRPr="00293E72" w:rsidRDefault="00293E7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339B4" w14:textId="77777777" w:rsidR="00041C85" w:rsidRDefault="00041C85" w:rsidP="004026E0">
      <w:pPr>
        <w:spacing w:after="0" w:line="240" w:lineRule="auto"/>
      </w:pPr>
      <w:r>
        <w:separator/>
      </w:r>
    </w:p>
  </w:footnote>
  <w:footnote w:type="continuationSeparator" w:id="0">
    <w:p w14:paraId="54C604BF" w14:textId="77777777" w:rsidR="00041C85" w:rsidRDefault="00041C85" w:rsidP="0040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2A50" w14:textId="77777777" w:rsidR="00CF2E98" w:rsidRPr="00CF2E98" w:rsidRDefault="00CF2E98" w:rsidP="00CF2E98">
    <w:pPr>
      <w:ind w:left="-630" w:firstLine="0"/>
      <w:jc w:val="center"/>
      <w:rPr>
        <w:lang w:val="en-US"/>
      </w:rPr>
    </w:pPr>
    <w:r>
      <w:rPr>
        <w:noProof/>
        <w:lang w:val="en-US"/>
      </w:rPr>
      <w:drawing>
        <wp:inline distT="0" distB="0" distL="0" distR="0" wp14:anchorId="4DBAE3D6" wp14:editId="15C36D73">
          <wp:extent cx="6493510" cy="300355"/>
          <wp:effectExtent l="0" t="0" r="2540" b="4445"/>
          <wp:docPr id="7" name="Picture 7" descr="пусто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стой блан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3510" cy="300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7346"/>
    <w:multiLevelType w:val="hybridMultilevel"/>
    <w:tmpl w:val="40402A7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 w15:restartNumberingAfterBreak="0">
    <w:nsid w:val="10885BAF"/>
    <w:multiLevelType w:val="hybridMultilevel"/>
    <w:tmpl w:val="AA1EBD86"/>
    <w:lvl w:ilvl="0" w:tplc="2C7A9B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EF311AA"/>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DB0C16"/>
    <w:multiLevelType w:val="hybridMultilevel"/>
    <w:tmpl w:val="D958B636"/>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15:restartNumberingAfterBreak="0">
    <w:nsid w:val="2F4E0841"/>
    <w:multiLevelType w:val="multilevel"/>
    <w:tmpl w:val="20EC4C42"/>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7D38CD"/>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854A48"/>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EA3EF6"/>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1372B7"/>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2F19DE"/>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555A43"/>
    <w:multiLevelType w:val="hybridMultilevel"/>
    <w:tmpl w:val="EDB28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4B6464A"/>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CD166F"/>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8B2963"/>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0A0F2E"/>
    <w:multiLevelType w:val="hybridMultilevel"/>
    <w:tmpl w:val="13FAB33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5"/>
  </w:num>
  <w:num w:numId="6">
    <w:abstractNumId w:val="7"/>
  </w:num>
  <w:num w:numId="7">
    <w:abstractNumId w:val="12"/>
  </w:num>
  <w:num w:numId="8">
    <w:abstractNumId w:val="9"/>
  </w:num>
  <w:num w:numId="9">
    <w:abstractNumId w:val="11"/>
  </w:num>
  <w:num w:numId="10">
    <w:abstractNumId w:val="8"/>
  </w:num>
  <w:num w:numId="11">
    <w:abstractNumId w:val="13"/>
  </w:num>
  <w:num w:numId="12">
    <w:abstractNumId w:val="1"/>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E9"/>
    <w:rsid w:val="00002BA2"/>
    <w:rsid w:val="00030968"/>
    <w:rsid w:val="0003121D"/>
    <w:rsid w:val="000402A3"/>
    <w:rsid w:val="00041C85"/>
    <w:rsid w:val="0005523B"/>
    <w:rsid w:val="00057160"/>
    <w:rsid w:val="000757D3"/>
    <w:rsid w:val="000C01C3"/>
    <w:rsid w:val="000C6C60"/>
    <w:rsid w:val="000F0AB8"/>
    <w:rsid w:val="0011380B"/>
    <w:rsid w:val="00126439"/>
    <w:rsid w:val="00143DD6"/>
    <w:rsid w:val="001649BE"/>
    <w:rsid w:val="0017783C"/>
    <w:rsid w:val="001B4AF4"/>
    <w:rsid w:val="001D2DCA"/>
    <w:rsid w:val="00243E1B"/>
    <w:rsid w:val="002549E9"/>
    <w:rsid w:val="002626CC"/>
    <w:rsid w:val="002670A8"/>
    <w:rsid w:val="00293E72"/>
    <w:rsid w:val="00293EE7"/>
    <w:rsid w:val="00294600"/>
    <w:rsid w:val="002C20F5"/>
    <w:rsid w:val="00363A66"/>
    <w:rsid w:val="00366E82"/>
    <w:rsid w:val="003C02EE"/>
    <w:rsid w:val="003C7883"/>
    <w:rsid w:val="003E2F2E"/>
    <w:rsid w:val="003F6C83"/>
    <w:rsid w:val="004026E0"/>
    <w:rsid w:val="00443FBA"/>
    <w:rsid w:val="00452275"/>
    <w:rsid w:val="00470E5C"/>
    <w:rsid w:val="00482179"/>
    <w:rsid w:val="0048586C"/>
    <w:rsid w:val="004A00EF"/>
    <w:rsid w:val="004B56BF"/>
    <w:rsid w:val="004C0014"/>
    <w:rsid w:val="004D5D78"/>
    <w:rsid w:val="00523159"/>
    <w:rsid w:val="00523987"/>
    <w:rsid w:val="0053613C"/>
    <w:rsid w:val="00537A70"/>
    <w:rsid w:val="005B19CC"/>
    <w:rsid w:val="005F493F"/>
    <w:rsid w:val="006474A9"/>
    <w:rsid w:val="006569C0"/>
    <w:rsid w:val="00687F62"/>
    <w:rsid w:val="006945E0"/>
    <w:rsid w:val="0069496D"/>
    <w:rsid w:val="006E1A57"/>
    <w:rsid w:val="006E745B"/>
    <w:rsid w:val="007012EC"/>
    <w:rsid w:val="00716D06"/>
    <w:rsid w:val="00731D7A"/>
    <w:rsid w:val="0075754F"/>
    <w:rsid w:val="00765D93"/>
    <w:rsid w:val="007B0E80"/>
    <w:rsid w:val="007D5FC1"/>
    <w:rsid w:val="007E61C1"/>
    <w:rsid w:val="00811BA4"/>
    <w:rsid w:val="0087096F"/>
    <w:rsid w:val="0087489B"/>
    <w:rsid w:val="008A1C3F"/>
    <w:rsid w:val="008C7FE8"/>
    <w:rsid w:val="009034A3"/>
    <w:rsid w:val="00904794"/>
    <w:rsid w:val="0091079D"/>
    <w:rsid w:val="00937F2F"/>
    <w:rsid w:val="00947FCF"/>
    <w:rsid w:val="009531E9"/>
    <w:rsid w:val="009B5759"/>
    <w:rsid w:val="009C7A2B"/>
    <w:rsid w:val="00A27972"/>
    <w:rsid w:val="00A34724"/>
    <w:rsid w:val="00A75600"/>
    <w:rsid w:val="00A927AA"/>
    <w:rsid w:val="00A97AE1"/>
    <w:rsid w:val="00AA1C78"/>
    <w:rsid w:val="00AB7299"/>
    <w:rsid w:val="00AC333A"/>
    <w:rsid w:val="00AD2395"/>
    <w:rsid w:val="00B01A1D"/>
    <w:rsid w:val="00B20927"/>
    <w:rsid w:val="00B37DB5"/>
    <w:rsid w:val="00B8697B"/>
    <w:rsid w:val="00B91E7D"/>
    <w:rsid w:val="00BC345B"/>
    <w:rsid w:val="00BE7278"/>
    <w:rsid w:val="00BF3A4F"/>
    <w:rsid w:val="00C0158E"/>
    <w:rsid w:val="00C42E3D"/>
    <w:rsid w:val="00C63F98"/>
    <w:rsid w:val="00C8449A"/>
    <w:rsid w:val="00C92998"/>
    <w:rsid w:val="00C96C26"/>
    <w:rsid w:val="00C97557"/>
    <w:rsid w:val="00CC1475"/>
    <w:rsid w:val="00CD4E18"/>
    <w:rsid w:val="00CE25D0"/>
    <w:rsid w:val="00CF2E98"/>
    <w:rsid w:val="00D02686"/>
    <w:rsid w:val="00D176E9"/>
    <w:rsid w:val="00D2079C"/>
    <w:rsid w:val="00D27CF4"/>
    <w:rsid w:val="00D500CB"/>
    <w:rsid w:val="00D50583"/>
    <w:rsid w:val="00D60E95"/>
    <w:rsid w:val="00D66D96"/>
    <w:rsid w:val="00D95DCD"/>
    <w:rsid w:val="00DC3CCF"/>
    <w:rsid w:val="00DD104A"/>
    <w:rsid w:val="00DE78B9"/>
    <w:rsid w:val="00E01539"/>
    <w:rsid w:val="00E4558D"/>
    <w:rsid w:val="00F01C42"/>
    <w:rsid w:val="00F10752"/>
    <w:rsid w:val="00F26F79"/>
    <w:rsid w:val="00F400EB"/>
    <w:rsid w:val="00F6503E"/>
    <w:rsid w:val="00F92225"/>
    <w:rsid w:val="00FB3E1B"/>
    <w:rsid w:val="00FB6FDC"/>
    <w:rsid w:val="00FB7E8F"/>
    <w:rsid w:val="00FF354C"/>
    <w:rsid w:val="00FF6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8A62"/>
  <w15:docId w15:val="{AF003B67-09C3-4D50-9328-AE8611FC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AE1"/>
    <w:pPr>
      <w:ind w:left="720"/>
      <w:contextualSpacing/>
    </w:pPr>
  </w:style>
  <w:style w:type="character" w:styleId="CommentReference">
    <w:name w:val="annotation reference"/>
    <w:basedOn w:val="DefaultParagraphFont"/>
    <w:uiPriority w:val="99"/>
    <w:semiHidden/>
    <w:unhideWhenUsed/>
    <w:rsid w:val="00AC333A"/>
    <w:rPr>
      <w:sz w:val="16"/>
      <w:szCs w:val="16"/>
    </w:rPr>
  </w:style>
  <w:style w:type="paragraph" w:styleId="CommentText">
    <w:name w:val="annotation text"/>
    <w:basedOn w:val="Normal"/>
    <w:link w:val="CommentTextChar"/>
    <w:uiPriority w:val="99"/>
    <w:semiHidden/>
    <w:unhideWhenUsed/>
    <w:rsid w:val="00AC333A"/>
    <w:pPr>
      <w:spacing w:line="240" w:lineRule="auto"/>
    </w:pPr>
    <w:rPr>
      <w:sz w:val="20"/>
      <w:szCs w:val="20"/>
    </w:rPr>
  </w:style>
  <w:style w:type="character" w:customStyle="1" w:styleId="CommentTextChar">
    <w:name w:val="Comment Text Char"/>
    <w:basedOn w:val="DefaultParagraphFont"/>
    <w:link w:val="CommentText"/>
    <w:uiPriority w:val="99"/>
    <w:semiHidden/>
    <w:rsid w:val="00AC333A"/>
    <w:rPr>
      <w:sz w:val="20"/>
      <w:szCs w:val="20"/>
    </w:rPr>
  </w:style>
  <w:style w:type="paragraph" w:styleId="CommentSubject">
    <w:name w:val="annotation subject"/>
    <w:basedOn w:val="CommentText"/>
    <w:next w:val="CommentText"/>
    <w:link w:val="CommentSubjectChar"/>
    <w:uiPriority w:val="99"/>
    <w:semiHidden/>
    <w:unhideWhenUsed/>
    <w:rsid w:val="00AC333A"/>
    <w:rPr>
      <w:b/>
      <w:bCs/>
    </w:rPr>
  </w:style>
  <w:style w:type="character" w:customStyle="1" w:styleId="CommentSubjectChar">
    <w:name w:val="Comment Subject Char"/>
    <w:basedOn w:val="CommentTextChar"/>
    <w:link w:val="CommentSubject"/>
    <w:uiPriority w:val="99"/>
    <w:semiHidden/>
    <w:rsid w:val="00AC333A"/>
    <w:rPr>
      <w:b/>
      <w:bCs/>
      <w:sz w:val="20"/>
      <w:szCs w:val="20"/>
    </w:rPr>
  </w:style>
  <w:style w:type="paragraph" w:styleId="BalloonText">
    <w:name w:val="Balloon Text"/>
    <w:basedOn w:val="Normal"/>
    <w:link w:val="BalloonTextChar"/>
    <w:uiPriority w:val="99"/>
    <w:semiHidden/>
    <w:unhideWhenUsed/>
    <w:rsid w:val="00AC3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3A"/>
    <w:rPr>
      <w:rFonts w:ascii="Segoe UI" w:hAnsi="Segoe UI" w:cs="Segoe UI"/>
      <w:sz w:val="18"/>
      <w:szCs w:val="18"/>
    </w:rPr>
  </w:style>
  <w:style w:type="table" w:styleId="TableGrid">
    <w:name w:val="Table Grid"/>
    <w:basedOn w:val="TableNormal"/>
    <w:uiPriority w:val="59"/>
    <w:rsid w:val="00904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927A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rsid w:val="004026E0"/>
    <w:pPr>
      <w:autoSpaceDE w:val="0"/>
      <w:autoSpaceDN w:val="0"/>
      <w:spacing w:after="0" w:line="240" w:lineRule="auto"/>
      <w:ind w:left="0"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026E0"/>
    <w:rPr>
      <w:rFonts w:ascii="Calibri" w:eastAsia="Times New Roman" w:hAnsi="Calibri" w:cs="Times New Roman"/>
      <w:sz w:val="20"/>
      <w:szCs w:val="20"/>
    </w:rPr>
  </w:style>
  <w:style w:type="character" w:styleId="FootnoteReference">
    <w:name w:val="footnote reference"/>
    <w:uiPriority w:val="99"/>
    <w:semiHidden/>
    <w:unhideWhenUsed/>
    <w:rsid w:val="004026E0"/>
    <w:rPr>
      <w:vertAlign w:val="superscript"/>
    </w:rPr>
  </w:style>
  <w:style w:type="paragraph" w:styleId="Header">
    <w:name w:val="header"/>
    <w:basedOn w:val="Normal"/>
    <w:link w:val="HeaderChar"/>
    <w:uiPriority w:val="99"/>
    <w:unhideWhenUsed/>
    <w:rsid w:val="00293E7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3E72"/>
  </w:style>
  <w:style w:type="paragraph" w:styleId="Footer">
    <w:name w:val="footer"/>
    <w:basedOn w:val="Normal"/>
    <w:link w:val="FooterChar"/>
    <w:uiPriority w:val="99"/>
    <w:unhideWhenUsed/>
    <w:rsid w:val="00293E72"/>
    <w:pPr>
      <w:tabs>
        <w:tab w:val="center" w:pos="4677"/>
        <w:tab w:val="right" w:pos="9355"/>
      </w:tabs>
      <w:spacing w:after="0" w:line="240" w:lineRule="auto"/>
    </w:pPr>
  </w:style>
  <w:style w:type="character" w:customStyle="1" w:styleId="FooterChar">
    <w:name w:val="Footer Char"/>
    <w:basedOn w:val="DefaultParagraphFont"/>
    <w:link w:val="Footer"/>
    <w:uiPriority w:val="99"/>
    <w:rsid w:val="0029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8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DA6FA-B952-41FD-95C3-EBC5BC14BAFF}">
  <ds:schemaRefs>
    <ds:schemaRef ds:uri="http://schemas.openxmlformats.org/officeDocument/2006/bibliography"/>
  </ds:schemaRefs>
</ds:datastoreItem>
</file>

<file path=customXml/itemProps2.xml><?xml version="1.0" encoding="utf-8"?>
<ds:datastoreItem xmlns:ds="http://schemas.openxmlformats.org/officeDocument/2006/customXml" ds:itemID="{A4B54519-BAEE-4143-8701-B58BEA7D5B25}"/>
</file>

<file path=customXml/itemProps3.xml><?xml version="1.0" encoding="utf-8"?>
<ds:datastoreItem xmlns:ds="http://schemas.openxmlformats.org/officeDocument/2006/customXml" ds:itemID="{904573B9-4485-421D-A943-778328270296}"/>
</file>

<file path=customXml/itemProps4.xml><?xml version="1.0" encoding="utf-8"?>
<ds:datastoreItem xmlns:ds="http://schemas.openxmlformats.org/officeDocument/2006/customXml" ds:itemID="{72866302-6420-4444-92DB-69D64054ACC5}"/>
</file>

<file path=docProps/app.xml><?xml version="1.0" encoding="utf-8"?>
<Properties xmlns="http://schemas.openxmlformats.org/officeDocument/2006/extended-properties" xmlns:vt="http://schemas.openxmlformats.org/officeDocument/2006/docPropsVTypes">
  <Template>Normal.dotm</Template>
  <TotalTime>2</TotalTime>
  <Pages>21</Pages>
  <Words>7796</Words>
  <Characters>44441</Characters>
  <Application>Microsoft Office Word</Application>
  <DocSecurity>0</DocSecurity>
  <Lines>370</Lines>
  <Paragraphs>104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Sv.Dv</dc:creator>
  <cp:lastModifiedBy>Ryazanova Elena</cp:lastModifiedBy>
  <cp:revision>4</cp:revision>
  <cp:lastPrinted>2015-09-25T13:48:00Z</cp:lastPrinted>
  <dcterms:created xsi:type="dcterms:W3CDTF">2022-08-17T08:24:00Z</dcterms:created>
  <dcterms:modified xsi:type="dcterms:W3CDTF">2022-09-27T09:15:00Z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