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F711C4" w:rsidP="00F711C4">
      <w:pPr>
        <w:pStyle w:val="Header"/>
        <w:tabs>
          <w:tab w:val="clear" w:pos="4680"/>
          <w:tab w:val="center" w:pos="5490"/>
          <w:tab w:val="clear" w:pos="9360"/>
        </w:tabs>
        <w:ind w:left="549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Приложение № 4</w:t>
      </w:r>
      <w:r w:rsidRPr="003F13C4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к Договору о брокерском </w:t>
      </w:r>
      <w:r>
        <w:rPr>
          <w:rFonts w:ascii="Times New Roman" w:hAnsi="Times New Roman" w:cs="Times New Roman"/>
          <w:b/>
          <w:lang w:val="ru-RU"/>
        </w:rPr>
        <w:t>о</w:t>
      </w:r>
      <w:r w:rsidRPr="003F13C4">
        <w:rPr>
          <w:rFonts w:ascii="Times New Roman" w:hAnsi="Times New Roman" w:cs="Times New Roman"/>
          <w:b/>
          <w:lang w:val="ru-RU"/>
        </w:rPr>
        <w:t>бслуживании</w:t>
      </w:r>
      <w:r>
        <w:rPr>
          <w:rFonts w:ascii="Times New Roman" w:hAnsi="Times New Roman" w:cs="Times New Roman"/>
          <w:b/>
          <w:lang w:val="ru-RU"/>
        </w:rPr>
        <w:t>,</w:t>
      </w:r>
    </w:p>
    <w:p w:rsidR="00F711C4" w:rsidP="00F711C4">
      <w:pPr>
        <w:pStyle w:val="Header"/>
        <w:tabs>
          <w:tab w:val="clear" w:pos="4680"/>
          <w:tab w:val="center" w:pos="5490"/>
          <w:tab w:val="clear" w:pos="9360"/>
        </w:tabs>
        <w:ind w:left="549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</w:t>
      </w:r>
      <w:r w:rsidR="00077C2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Депозитарному договору,</w:t>
      </w:r>
    </w:p>
    <w:p w:rsidR="00077C26" w:rsidRPr="003F13C4" w:rsidP="00F711C4">
      <w:pPr>
        <w:pStyle w:val="Header"/>
        <w:tabs>
          <w:tab w:val="clear" w:pos="4680"/>
          <w:tab w:val="center" w:pos="5490"/>
          <w:tab w:val="clear" w:pos="9360"/>
        </w:tabs>
        <w:ind w:left="5490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>к Договору оказания услуг по учету иностранных финансовых инструментов</w:t>
      </w:r>
      <w:r w:rsidRPr="00970649" w:rsidR="00970649">
        <w:rPr>
          <w:rFonts w:ascii="Times New Roman" w:hAnsi="Times New Roman" w:cs="Times New Roman"/>
          <w:b/>
          <w:lang w:val="ru-RU"/>
        </w:rPr>
        <w:t xml:space="preserve">, не квалифицированных в качестве ценных бумаг </w:t>
      </w:r>
      <w:r w:rsidRPr="003F13C4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</w:t>
      </w:r>
    </w:p>
    <w:p w:rsidR="003F13C4" w:rsidRPr="003F13C4" w:rsidP="00D52E33">
      <w:pPr>
        <w:rPr>
          <w:rFonts w:ascii="Times New Roman" w:hAnsi="Times New Roman" w:cs="Times New Roman"/>
          <w:lang w:val="ru-RU"/>
        </w:rPr>
      </w:pPr>
    </w:p>
    <w:p w:rsidR="007547D7" w:rsidRPr="007547D7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Извещение об акцепте оферт</w:t>
      </w:r>
      <w:r w:rsidRPr="007547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 заключении 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говоров</w:t>
      </w:r>
      <w:bookmarkStart w:id="0" w:name="_GoBack"/>
      <w:bookmarkEnd w:id="0"/>
    </w:p>
    <w:p w:rsidR="007547D7" w:rsidRPr="007547D7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485"/>
        <w:gridCol w:w="1559"/>
        <w:gridCol w:w="1723"/>
        <w:gridCol w:w="3205"/>
      </w:tblGrid>
      <w:tr w:rsidTr="000B6BBF">
        <w:tblPrEx>
          <w:tblW w:w="1031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87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Уважаемый ___________________!</w:t>
            </w:r>
          </w:p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547D7" w:rsidRPr="007547D7" w:rsidP="0097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извещает Вас о том, что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 исполнение п. 3.9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Договора о брокерском обслуживании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п. 3.9 Депозитарного договора и п. 3.9. Д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оговор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 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оказания услуг по учету 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иностранных финансовых инструментов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не квалифицирова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в качестве ценных бумаг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7547D7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Банком осуществлены следующие действия: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970649" w:rsidP="007547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 Брокерский счет №: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открыты следующие Портфели: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«Единый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«Срочный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открыты следующие Лицевые счета, предназначенные учета Ваших денежных средств: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Номер Лицевого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Валюта счета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валюты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RUB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Российский рубль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USD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Доллар США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EUR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Евро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CNY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Китайский юань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HKD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Гонгонгский доллар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JPY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Японская йена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KZT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Казахский тенге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CHF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Швейцарский франк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GBP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Фунт стерлингов 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TRY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Турецкая лира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P="00BA5C7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Указанными де</w:t>
            </w:r>
            <w:r w:rsidR="000232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ствиями Банком акцептована Ваша оферта о заключении договора и с Вами заключен 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0B6BBF" w:rsidP="000B6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Договор о брокерском обслуживании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присвоены следующие торговые коды: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3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Торговый код Клиента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секции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Биржи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Фондовая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Валютная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Срочная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</w:tbl>
    <w:p w:rsidR="007547D7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6520"/>
      </w:tblGrid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b/>
                <w:bCs/>
                <w:sz w:val="20"/>
                <w:szCs w:val="20"/>
                <w:lang w:val="ru-RU"/>
              </w:rPr>
              <w:t>Вам открыты следующие счета депо: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>Счет депо для хранения бумаг без возможности торговых операций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>______________________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т.ч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. Основной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 </w:t>
            </w:r>
            <w:r>
              <w:rPr>
                <w:rStyle w:val="null1"/>
                <w:sz w:val="20"/>
                <w:szCs w:val="20"/>
              </w:rPr>
              <w:t>Основной</w:t>
            </w:r>
            <w:r>
              <w:rPr>
                <w:rStyle w:val="null1"/>
                <w:sz w:val="20"/>
                <w:szCs w:val="20"/>
              </w:rPr>
              <w:t xml:space="preserve"> </w:t>
            </w:r>
            <w:r>
              <w:rPr>
                <w:rStyle w:val="null1"/>
                <w:sz w:val="20"/>
                <w:szCs w:val="20"/>
              </w:rPr>
              <w:t>раздел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Счет депо для операций на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Мосбирже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 и\или НРД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__________________________  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т.ч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. Торговый раздел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____________________ Блокировано для клиринга в НКЦ. </w:t>
            </w:r>
            <w:r>
              <w:rPr>
                <w:rStyle w:val="null1"/>
                <w:sz w:val="20"/>
                <w:szCs w:val="20"/>
              </w:rPr>
              <w:t>Обеспечение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Счет депо для операций на СПБ и\или Бест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Эффортс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 Банк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________________________ 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т.ч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. Торговый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 </w:t>
            </w:r>
            <w:r>
              <w:rPr>
                <w:rStyle w:val="null1"/>
                <w:sz w:val="20"/>
                <w:szCs w:val="20"/>
              </w:rPr>
              <w:t>Основной</w:t>
            </w:r>
            <w:r>
              <w:rPr>
                <w:rStyle w:val="null1"/>
                <w:sz w:val="20"/>
                <w:szCs w:val="20"/>
              </w:rPr>
              <w:t xml:space="preserve"> </w:t>
            </w:r>
            <w:r>
              <w:rPr>
                <w:rStyle w:val="null1"/>
                <w:sz w:val="20"/>
                <w:szCs w:val="20"/>
              </w:rPr>
              <w:t>для</w:t>
            </w:r>
            <w:r>
              <w:rPr>
                <w:rStyle w:val="null1"/>
                <w:sz w:val="20"/>
                <w:szCs w:val="20"/>
              </w:rPr>
              <w:t xml:space="preserve"> </w:t>
            </w:r>
            <w:r>
              <w:rPr>
                <w:rStyle w:val="null1"/>
                <w:sz w:val="20"/>
                <w:szCs w:val="20"/>
              </w:rPr>
              <w:t>расчетов</w:t>
            </w:r>
          </w:p>
        </w:tc>
      </w:tr>
    </w:tbl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0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893" w:rsidRPr="000B6BBF" w:rsidP="006428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Ваша оферта о заключении договора акцептована и с Вами заключен Депозитарный договор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D4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Депозитарный договор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</w:p>
        </w:tc>
      </w:tr>
    </w:tbl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0"/>
      </w:tblGrid>
      <w:tr w:rsidTr="00D261E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A0" w:rsidRPr="000B6BBF" w:rsidP="00D261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Ваша оферта о заключении договора акцептована и с Вами заключен Договор</w:t>
            </w:r>
            <w:r w:rsidR="00FA61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оказания услуг по учету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иностранных финансовых инструментов</w:t>
            </w:r>
            <w:r w:rsidR="003C17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не квалифицированных в качестве ценных бумаг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0" w:rsidRPr="007547D7" w:rsidP="00FA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Договор оказания услуг по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у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иностранных финансовых инструментов</w:t>
            </w:r>
            <w:r w:rsidR="003C17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, не квалифицированных в качестве ценных бумаг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</w:p>
        </w:tc>
      </w:tr>
    </w:tbl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642893" w:rsidP="006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2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Реквизиты для зачисления денежных средств </w:t>
      </w:r>
    </w:p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1418"/>
        <w:gridCol w:w="850"/>
        <w:gridCol w:w="567"/>
        <w:gridCol w:w="851"/>
        <w:gridCol w:w="2551"/>
        <w:gridCol w:w="3260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рублях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402801001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6608003052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Корреспондентский счет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3001810800000000756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55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Назначение платежа: Перевод средств в портфель (единый/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срочный)*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брокерский счет № __ по договору __ от _______________ НДС не облагается.</w:t>
            </w:r>
          </w:p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*выбрать портфель для завода ДС 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495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долларах США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SKBERU4EXXX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30109840000000000762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National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Settlement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Depository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_______________, account #, portfolio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495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Евро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SKBERU4EXXX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30109978600000000762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National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Settlement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Depository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 Банка-корреспондента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MICURUMM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______________, account #, portfolio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642893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495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числения денежных средств в китайских юанях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SKBERU4E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165212097919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 of China, Heilongjiang Branch, Harbin, China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 Банка-корреспондента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BKCHCNBJ860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______________, account #, portfolio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2436D5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6D5" w:rsidRPr="00642893" w:rsidP="00243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2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Реквизиты для зачисления ценных бумаг</w:t>
      </w:r>
    </w:p>
    <w:p w:rsidR="002436D5" w:rsidRPr="002436D5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114"/>
        <w:gridCol w:w="448"/>
        <w:gridCol w:w="3250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ценных бумаг в НКО АО НРД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депонента (идентификатор)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EC0106000000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Торговый счет депо</w:t>
            </w:r>
          </w:p>
        </w:tc>
        <w:tc>
          <w:tcPr>
            <w:tcW w:w="6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HL2110200062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раздела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36EC0106000000F00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 счета депо №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От</w:t>
            </w: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74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Междепозитарный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 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1060/ДНД</w:t>
            </w: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октября 2021 г.</w:t>
            </w:r>
          </w:p>
        </w:tc>
      </w:tr>
    </w:tbl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8A20CA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Подать Торговое поручение вы можете следующими способами:</w:t>
      </w:r>
    </w:p>
    <w:p w:rsidR="008A20CA" w:rsidRPr="00DC247E" w:rsidP="008A20CA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ерез торговый терминал QUIK</w:t>
      </w:r>
    </w:p>
    <w:p w:rsidR="008A20CA" w:rsidRPr="00F21A42" w:rsidP="008A20CA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 w:rsidRPr="00F21A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путем подачи голосовой заявки по телефону трейдеров </w:t>
      </w:r>
      <w:r w:rsidRPr="00F21A42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8-800-6000-009</w:t>
      </w:r>
    </w:p>
    <w:p w:rsidR="008A20CA" w:rsidRPr="006B7996" w:rsidP="008A20CA">
      <w:pPr>
        <w:spacing w:after="24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Установить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можно на официальном сайте Банка в разделе «Услуги и сервисы»/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«Торговые системы»/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«Рабочее место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  или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следующей ссылке. </w:t>
      </w:r>
      <w:r>
        <w:fldChar w:fldCharType="begin"/>
      </w:r>
      <w:r>
        <w:instrText xml:space="preserve"> HYPERLINK "https://skbbank.ru/chastnym-licam/torgovye-sistemy" </w:instrText>
      </w:r>
      <w:r>
        <w:fldChar w:fldCharType="separate"/>
      </w:r>
      <w:r>
        <w:rPr>
          <w:rStyle w:val="Hyperlink"/>
          <w:lang w:val="ru-RU"/>
        </w:rPr>
        <w:t>Торговые системы (</w:t>
      </w:r>
      <w:r>
        <w:rPr>
          <w:rStyle w:val="Hyperlink"/>
        </w:rPr>
        <w:t>skbbank</w:t>
      </w:r>
      <w:r>
        <w:rPr>
          <w:rStyle w:val="Hyperlink"/>
          <w:lang w:val="ru-RU"/>
        </w:rPr>
        <w:t>.</w:t>
      </w:r>
      <w:r>
        <w:rPr>
          <w:rStyle w:val="Hyperlink"/>
        </w:rPr>
        <w:t>ru</w:t>
      </w:r>
      <w:r>
        <w:rPr>
          <w:rStyle w:val="Hyperlink"/>
          <w:lang w:val="ru-RU"/>
        </w:rPr>
        <w:t>)</w:t>
      </w:r>
      <w:r>
        <w:fldChar w:fldCharType="end"/>
      </w:r>
    </w:p>
    <w:p w:rsidR="008A20CA" w:rsidRPr="00340368" w:rsidP="008A20CA">
      <w:pPr>
        <w:spacing w:after="0" w:line="240" w:lineRule="auto"/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</w:pPr>
    </w:p>
    <w:p w:rsidR="008A20CA" w:rsidRPr="006D779B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случае возникновения у Вас вопросов свяжитесь с нами по телефону: </w:t>
      </w:r>
      <w:r w:rsidRPr="006D779B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8-800-6000-008</w:t>
      </w:r>
    </w:p>
    <w:p w:rsidR="008A20CA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A20CA" w:rsidRPr="007547D7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61648" w:rsidRPr="00521BF4" w:rsidP="007547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Успешных Вам инвестиций!</w:t>
      </w:r>
    </w:p>
    <w:sectPr w:rsidSect="00077C26">
      <w:headerReference w:type="default" r:id="rId7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C26" w:rsidP="00077C26">
    <w:pPr>
      <w:jc w:val="center"/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3" name="Picture 3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355152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2232F0"/>
    <w:multiLevelType w:val="hybridMultilevel"/>
    <w:tmpl w:val="DB445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C4"/>
  </w:style>
  <w:style w:type="paragraph" w:styleId="Footer">
    <w:name w:val="footer"/>
    <w:basedOn w:val="Normal"/>
    <w:link w:val="FooterChar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C4"/>
  </w:style>
  <w:style w:type="table" w:styleId="TableGrid">
    <w:name w:val="Table Grid"/>
    <w:basedOn w:val="TableNormal"/>
    <w:uiPriority w:val="39"/>
    <w:rsid w:val="00521B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C5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C5B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C5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unhideWhenUsed/>
    <w:rsid w:val="00B25C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BBF"/>
    <w:pPr>
      <w:ind w:left="720"/>
      <w:contextualSpacing/>
    </w:pPr>
  </w:style>
  <w:style w:type="paragraph" w:customStyle="1" w:styleId="null">
    <w:name w:val="null"/>
    <w:basedOn w:val="Normal"/>
    <w:rsid w:val="00642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64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485BE-9800-41F2-9C48-3D2D802938B3}">
  <ds:schemaRefs/>
</ds:datastoreItem>
</file>

<file path=customXml/itemProps2.xml><?xml version="1.0" encoding="utf-8"?>
<ds:datastoreItem xmlns:ds="http://schemas.openxmlformats.org/officeDocument/2006/customXml" ds:itemID="{01C6E00F-EA65-4566-B87A-A26B811D769D}">
  <ds:schemaRefs/>
</ds:datastoreItem>
</file>

<file path=customXml/itemProps3.xml><?xml version="1.0" encoding="utf-8"?>
<ds:datastoreItem xmlns:ds="http://schemas.openxmlformats.org/officeDocument/2006/customXml" ds:itemID="{2860B168-6ADD-4B46-B160-769442E1A1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 Elena</dc:creator>
  <cp:lastModifiedBy>Ryazanova Elena</cp:lastModifiedBy>
  <cp:revision>6</cp:revision>
  <dcterms:created xsi:type="dcterms:W3CDTF">2022-05-18T13:50:00Z</dcterms:created>
  <dcterms:modified xsi:type="dcterms:W3CDTF">2022-05-26T13:05:00Z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