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AF" w:rsidRPr="00610EEF" w:rsidRDefault="00174CAF" w:rsidP="00174CAF">
      <w:pPr>
        <w:pBdr>
          <w:top w:val="single" w:sz="6" w:space="1" w:color="auto"/>
          <w:left w:val="single" w:sz="6" w:space="0" w:color="auto"/>
          <w:bottom w:val="single" w:sz="6" w:space="13" w:color="auto"/>
          <w:right w:val="single" w:sz="6" w:space="1" w:color="auto"/>
        </w:pBdr>
        <w:jc w:val="both"/>
        <w:rPr>
          <w:rFonts w:ascii="Arial" w:hAnsi="Arial" w:cs="Arial"/>
        </w:rPr>
      </w:pPr>
    </w:p>
    <w:p w:rsidR="00174CAF" w:rsidRPr="00610EEF" w:rsidRDefault="00174CAF" w:rsidP="00174CAF">
      <w:pPr>
        <w:pBdr>
          <w:top w:val="single" w:sz="6" w:space="1" w:color="auto"/>
          <w:left w:val="single" w:sz="6" w:space="0" w:color="auto"/>
          <w:bottom w:val="single" w:sz="6" w:space="13" w:color="auto"/>
          <w:right w:val="single" w:sz="6" w:space="1" w:color="auto"/>
        </w:pBdr>
        <w:jc w:val="center"/>
        <w:rPr>
          <w:rFonts w:ascii="Arial" w:hAnsi="Arial" w:cs="Arial"/>
          <w:sz w:val="28"/>
          <w:szCs w:val="28"/>
        </w:rPr>
      </w:pPr>
      <w:r w:rsidRPr="00610EEF">
        <w:rPr>
          <w:rFonts w:ascii="Arial" w:hAnsi="Arial" w:cs="Arial"/>
          <w:sz w:val="28"/>
          <w:szCs w:val="28"/>
        </w:rPr>
        <w:t>ПАО «СКБ-банк»</w:t>
      </w:r>
    </w:p>
    <w:p w:rsidR="00174CAF" w:rsidRPr="00610EEF" w:rsidRDefault="00174CAF" w:rsidP="00174CAF">
      <w:pPr>
        <w:pBdr>
          <w:top w:val="single" w:sz="6" w:space="1" w:color="auto"/>
          <w:left w:val="single" w:sz="6" w:space="0" w:color="auto"/>
          <w:bottom w:val="single" w:sz="6" w:space="13" w:color="auto"/>
          <w:right w:val="single" w:sz="6" w:space="1" w:color="auto"/>
        </w:pBdr>
        <w:jc w:val="right"/>
        <w:rPr>
          <w:rFonts w:ascii="Arial" w:hAnsi="Arial" w:cs="Arial"/>
          <w:sz w:val="20"/>
        </w:rPr>
      </w:pPr>
      <w:r w:rsidRPr="00610EEF">
        <w:rPr>
          <w:rFonts w:ascii="Arial" w:hAnsi="Arial" w:cs="Arial"/>
          <w:sz w:val="20"/>
        </w:rPr>
        <w:t>УТВЕРЖДЕНО</w:t>
      </w:r>
    </w:p>
    <w:p w:rsidR="00174CAF" w:rsidRDefault="00174CAF" w:rsidP="00174CAF">
      <w:pPr>
        <w:pBdr>
          <w:top w:val="single" w:sz="6" w:space="1" w:color="auto"/>
          <w:left w:val="single" w:sz="6" w:space="0" w:color="auto"/>
          <w:bottom w:val="single" w:sz="6" w:space="13" w:color="auto"/>
          <w:right w:val="single" w:sz="6" w:space="1" w:color="auto"/>
        </w:pBdr>
        <w:jc w:val="right"/>
        <w:rPr>
          <w:rFonts w:ascii="Arial" w:hAnsi="Arial" w:cs="Arial"/>
          <w:sz w:val="20"/>
        </w:rPr>
      </w:pPr>
      <w:r w:rsidRPr="00610EEF">
        <w:rPr>
          <w:rFonts w:ascii="Arial" w:hAnsi="Arial" w:cs="Arial"/>
          <w:sz w:val="20"/>
        </w:rPr>
        <w:t>Приказом Председателя Правления Банка</w:t>
      </w:r>
    </w:p>
    <w:p w:rsidR="00964B71" w:rsidRPr="00610EEF" w:rsidRDefault="00964B71" w:rsidP="00174CAF">
      <w:pPr>
        <w:pBdr>
          <w:top w:val="single" w:sz="6" w:space="1" w:color="auto"/>
          <w:left w:val="single" w:sz="6" w:space="0" w:color="auto"/>
          <w:bottom w:val="single" w:sz="6" w:space="13" w:color="auto"/>
          <w:right w:val="single" w:sz="6" w:space="1" w:color="auto"/>
        </w:pBdr>
        <w:jc w:val="right"/>
        <w:rPr>
          <w:rFonts w:ascii="Arial" w:hAnsi="Arial" w:cs="Arial"/>
          <w:sz w:val="20"/>
        </w:rPr>
      </w:pPr>
      <w:r>
        <w:rPr>
          <w:rFonts w:ascii="Arial" w:hAnsi="Arial" w:cs="Arial"/>
          <w:sz w:val="20"/>
        </w:rPr>
        <w:t>№</w:t>
      </w:r>
      <w:r w:rsidR="0048401F">
        <w:rPr>
          <w:rFonts w:ascii="Arial" w:hAnsi="Arial" w:cs="Arial"/>
          <w:sz w:val="20"/>
        </w:rPr>
        <w:t xml:space="preserve"> 310</w:t>
      </w:r>
      <w:r>
        <w:rPr>
          <w:rFonts w:ascii="Arial" w:hAnsi="Arial" w:cs="Arial"/>
          <w:sz w:val="20"/>
        </w:rPr>
        <w:t xml:space="preserve">  от «</w:t>
      </w:r>
      <w:r w:rsidR="0048401F">
        <w:rPr>
          <w:rFonts w:ascii="Arial" w:hAnsi="Arial" w:cs="Arial"/>
          <w:sz w:val="20"/>
        </w:rPr>
        <w:t>28</w:t>
      </w:r>
      <w:bookmarkStart w:id="0" w:name="_GoBack"/>
      <w:bookmarkEnd w:id="0"/>
      <w:r>
        <w:rPr>
          <w:rFonts w:ascii="Arial" w:hAnsi="Arial" w:cs="Arial"/>
          <w:sz w:val="20"/>
        </w:rPr>
        <w:t xml:space="preserve">» </w:t>
      </w:r>
      <w:r w:rsidR="00631EB9">
        <w:rPr>
          <w:rFonts w:ascii="Arial" w:hAnsi="Arial" w:cs="Arial"/>
          <w:sz w:val="20"/>
        </w:rPr>
        <w:t xml:space="preserve">мая </w:t>
      </w:r>
      <w:r>
        <w:rPr>
          <w:rFonts w:ascii="Arial" w:hAnsi="Arial" w:cs="Arial"/>
          <w:sz w:val="20"/>
        </w:rPr>
        <w:t>201</w:t>
      </w:r>
      <w:r w:rsidR="00631EB9">
        <w:rPr>
          <w:rFonts w:ascii="Arial" w:hAnsi="Arial" w:cs="Arial"/>
          <w:sz w:val="20"/>
        </w:rPr>
        <w:t>8</w:t>
      </w:r>
      <w:r>
        <w:rPr>
          <w:rFonts w:ascii="Arial" w:hAnsi="Arial" w:cs="Arial"/>
          <w:sz w:val="20"/>
        </w:rPr>
        <w:t>г.</w:t>
      </w:r>
    </w:p>
    <w:p w:rsidR="00174CAF" w:rsidRPr="00610EEF" w:rsidRDefault="00174CAF" w:rsidP="00174CAF">
      <w:pPr>
        <w:pBdr>
          <w:top w:val="single" w:sz="6" w:space="1" w:color="auto"/>
          <w:left w:val="single" w:sz="6" w:space="0" w:color="auto"/>
          <w:bottom w:val="single" w:sz="6" w:space="13" w:color="auto"/>
          <w:right w:val="single" w:sz="6" w:space="1" w:color="auto"/>
        </w:pBdr>
        <w:jc w:val="both"/>
        <w:rPr>
          <w:rFonts w:ascii="Arial" w:hAnsi="Arial" w:cs="Arial"/>
          <w:sz w:val="24"/>
        </w:rPr>
      </w:pPr>
    </w:p>
    <w:p w:rsidR="00174CAF" w:rsidRPr="00610EEF" w:rsidRDefault="00174CAF" w:rsidP="00174CAF">
      <w:pPr>
        <w:pBdr>
          <w:top w:val="single" w:sz="6" w:space="1" w:color="auto"/>
          <w:left w:val="single" w:sz="6" w:space="0" w:color="auto"/>
          <w:bottom w:val="single" w:sz="6" w:space="13" w:color="auto"/>
          <w:right w:val="single" w:sz="6" w:space="1" w:color="auto"/>
        </w:pBdr>
        <w:jc w:val="both"/>
        <w:rPr>
          <w:rFonts w:ascii="Arial" w:hAnsi="Arial" w:cs="Arial"/>
        </w:rPr>
      </w:pPr>
    </w:p>
    <w:p w:rsidR="00174CAF" w:rsidRPr="00610EEF" w:rsidRDefault="00174CAF" w:rsidP="00174CAF">
      <w:pPr>
        <w:pBdr>
          <w:top w:val="single" w:sz="6" w:space="1" w:color="auto"/>
          <w:left w:val="single" w:sz="6" w:space="0" w:color="auto"/>
          <w:bottom w:val="single" w:sz="6" w:space="13" w:color="auto"/>
          <w:right w:val="single" w:sz="6" w:space="1" w:color="auto"/>
        </w:pBdr>
        <w:jc w:val="both"/>
        <w:rPr>
          <w:rFonts w:ascii="Arial" w:hAnsi="Arial" w:cs="Arial"/>
        </w:rPr>
      </w:pPr>
    </w:p>
    <w:p w:rsidR="00174CAF" w:rsidRPr="00610EEF" w:rsidRDefault="00174CAF" w:rsidP="00174CAF">
      <w:pPr>
        <w:pBdr>
          <w:top w:val="single" w:sz="6" w:space="1" w:color="auto"/>
          <w:left w:val="single" w:sz="6" w:space="0" w:color="auto"/>
          <w:bottom w:val="single" w:sz="6" w:space="13" w:color="auto"/>
          <w:right w:val="single" w:sz="6" w:space="1" w:color="auto"/>
        </w:pBdr>
        <w:jc w:val="both"/>
        <w:rPr>
          <w:rFonts w:ascii="Arial" w:hAnsi="Arial" w:cs="Arial"/>
        </w:rPr>
      </w:pPr>
    </w:p>
    <w:p w:rsidR="00174CAF" w:rsidRPr="00610EEF" w:rsidRDefault="00174CAF" w:rsidP="00174CAF">
      <w:pPr>
        <w:pBdr>
          <w:top w:val="single" w:sz="6" w:space="1" w:color="auto"/>
          <w:left w:val="single" w:sz="6" w:space="0" w:color="auto"/>
          <w:bottom w:val="single" w:sz="6" w:space="13" w:color="auto"/>
          <w:right w:val="single" w:sz="6" w:space="1" w:color="auto"/>
        </w:pBdr>
        <w:jc w:val="both"/>
        <w:rPr>
          <w:rFonts w:ascii="Arial" w:hAnsi="Arial" w:cs="Arial"/>
        </w:rPr>
      </w:pPr>
    </w:p>
    <w:p w:rsidR="00174CAF" w:rsidRPr="00610EEF" w:rsidRDefault="00174CAF" w:rsidP="00174CAF">
      <w:pPr>
        <w:pBdr>
          <w:top w:val="single" w:sz="6" w:space="1" w:color="auto"/>
          <w:left w:val="single" w:sz="6" w:space="0" w:color="auto"/>
          <w:bottom w:val="single" w:sz="6" w:space="13" w:color="auto"/>
          <w:right w:val="single" w:sz="6" w:space="1" w:color="auto"/>
        </w:pBdr>
        <w:jc w:val="both"/>
        <w:rPr>
          <w:rFonts w:ascii="Arial" w:hAnsi="Arial" w:cs="Arial"/>
        </w:rPr>
      </w:pPr>
    </w:p>
    <w:p w:rsidR="00174CAF" w:rsidRPr="00610EEF" w:rsidRDefault="00174CAF" w:rsidP="00174CAF">
      <w:pPr>
        <w:pBdr>
          <w:top w:val="single" w:sz="6" w:space="1" w:color="auto"/>
          <w:left w:val="single" w:sz="6" w:space="0" w:color="auto"/>
          <w:bottom w:val="single" w:sz="6" w:space="13" w:color="auto"/>
          <w:right w:val="single" w:sz="6" w:space="1" w:color="auto"/>
        </w:pBdr>
        <w:jc w:val="both"/>
        <w:rPr>
          <w:rFonts w:ascii="Arial" w:hAnsi="Arial" w:cs="Arial"/>
        </w:rPr>
      </w:pPr>
    </w:p>
    <w:p w:rsidR="00174CAF" w:rsidRPr="00610EEF" w:rsidRDefault="00174CAF" w:rsidP="00174CAF">
      <w:pPr>
        <w:pBdr>
          <w:top w:val="single" w:sz="6" w:space="1" w:color="auto"/>
          <w:left w:val="single" w:sz="6" w:space="0" w:color="auto"/>
          <w:bottom w:val="single" w:sz="6" w:space="13" w:color="auto"/>
          <w:right w:val="single" w:sz="6" w:space="1" w:color="auto"/>
        </w:pBdr>
        <w:jc w:val="both"/>
        <w:rPr>
          <w:rFonts w:ascii="Arial" w:hAnsi="Arial" w:cs="Arial"/>
        </w:rPr>
      </w:pPr>
    </w:p>
    <w:p w:rsidR="009528C1" w:rsidRDefault="006E09DC" w:rsidP="00EC62C7">
      <w:pPr>
        <w:pBdr>
          <w:top w:val="single" w:sz="6" w:space="1" w:color="auto"/>
          <w:left w:val="single" w:sz="6" w:space="0" w:color="auto"/>
          <w:bottom w:val="single" w:sz="6" w:space="13" w:color="auto"/>
          <w:right w:val="single" w:sz="6" w:space="1" w:color="auto"/>
        </w:pBdr>
        <w:jc w:val="center"/>
        <w:rPr>
          <w:rFonts w:ascii="Arial" w:hAnsi="Arial" w:cs="Arial"/>
          <w:sz w:val="28"/>
          <w:szCs w:val="36"/>
        </w:rPr>
      </w:pPr>
      <w:r w:rsidRPr="006E09DC">
        <w:rPr>
          <w:rFonts w:ascii="Arial" w:hAnsi="Arial" w:cs="Arial"/>
          <w:sz w:val="28"/>
          <w:szCs w:val="36"/>
        </w:rPr>
        <w:t xml:space="preserve">Политика совершения торговых операций за счет клиентов </w:t>
      </w:r>
    </w:p>
    <w:p w:rsidR="00174CAF" w:rsidRPr="00610EEF" w:rsidRDefault="006E09DC" w:rsidP="00174CAF">
      <w:pPr>
        <w:pBdr>
          <w:top w:val="single" w:sz="6" w:space="1" w:color="auto"/>
          <w:left w:val="single" w:sz="6" w:space="0" w:color="auto"/>
          <w:bottom w:val="single" w:sz="6" w:space="13" w:color="auto"/>
          <w:right w:val="single" w:sz="6" w:space="1" w:color="auto"/>
        </w:pBdr>
        <w:jc w:val="center"/>
        <w:rPr>
          <w:rFonts w:ascii="Arial" w:hAnsi="Arial" w:cs="Arial"/>
          <w:sz w:val="28"/>
          <w:szCs w:val="36"/>
        </w:rPr>
      </w:pPr>
      <w:r>
        <w:rPr>
          <w:rFonts w:ascii="Arial" w:hAnsi="Arial" w:cs="Arial"/>
          <w:sz w:val="28"/>
          <w:szCs w:val="36"/>
        </w:rPr>
        <w:t xml:space="preserve">в </w:t>
      </w:r>
      <w:r w:rsidR="00174CAF" w:rsidRPr="00610EEF">
        <w:rPr>
          <w:rFonts w:ascii="Arial" w:hAnsi="Arial" w:cs="Arial"/>
          <w:sz w:val="28"/>
          <w:szCs w:val="36"/>
        </w:rPr>
        <w:t>ПАО «СКБ-банк»</w:t>
      </w:r>
    </w:p>
    <w:p w:rsidR="00174CAF" w:rsidRPr="00610EEF" w:rsidRDefault="00174CAF" w:rsidP="00174CAF">
      <w:pPr>
        <w:pBdr>
          <w:top w:val="single" w:sz="6" w:space="1" w:color="auto"/>
          <w:left w:val="single" w:sz="6" w:space="0" w:color="auto"/>
          <w:bottom w:val="single" w:sz="6" w:space="13" w:color="auto"/>
          <w:right w:val="single" w:sz="6" w:space="1" w:color="auto"/>
        </w:pBdr>
        <w:jc w:val="center"/>
        <w:rPr>
          <w:rFonts w:ascii="Arial" w:hAnsi="Arial" w:cs="Arial"/>
        </w:rPr>
      </w:pPr>
      <w:r w:rsidRPr="00610EEF">
        <w:rPr>
          <w:rFonts w:ascii="Arial" w:hAnsi="Arial" w:cs="Arial"/>
        </w:rPr>
        <w:t xml:space="preserve">Версия </w:t>
      </w:r>
      <w:r w:rsidR="006E09DC">
        <w:rPr>
          <w:rFonts w:ascii="Arial" w:hAnsi="Arial" w:cs="Arial"/>
        </w:rPr>
        <w:t>1</w:t>
      </w:r>
    </w:p>
    <w:p w:rsidR="00174CAF" w:rsidRPr="00610EEF" w:rsidRDefault="00174CAF" w:rsidP="00174CAF">
      <w:pPr>
        <w:pBdr>
          <w:top w:val="single" w:sz="6" w:space="1" w:color="auto"/>
          <w:left w:val="single" w:sz="6" w:space="0" w:color="auto"/>
          <w:bottom w:val="single" w:sz="6" w:space="13" w:color="auto"/>
          <w:right w:val="single" w:sz="6" w:space="1" w:color="auto"/>
        </w:pBdr>
        <w:jc w:val="center"/>
        <w:rPr>
          <w:rFonts w:ascii="Arial" w:hAnsi="Arial" w:cs="Arial"/>
        </w:rPr>
      </w:pPr>
    </w:p>
    <w:p w:rsidR="00174CAF" w:rsidRPr="00610EEF" w:rsidRDefault="00174CAF" w:rsidP="00174CAF">
      <w:pPr>
        <w:pBdr>
          <w:top w:val="single" w:sz="6" w:space="1" w:color="auto"/>
          <w:left w:val="single" w:sz="6" w:space="0" w:color="auto"/>
          <w:bottom w:val="single" w:sz="6" w:space="13" w:color="auto"/>
          <w:right w:val="single" w:sz="6" w:space="1" w:color="auto"/>
        </w:pBdr>
        <w:jc w:val="center"/>
        <w:rPr>
          <w:rFonts w:ascii="Arial" w:hAnsi="Arial" w:cs="Arial"/>
        </w:rPr>
      </w:pPr>
    </w:p>
    <w:p w:rsidR="00174CAF" w:rsidRPr="00610EEF" w:rsidRDefault="00174CAF" w:rsidP="00174CAF">
      <w:pPr>
        <w:pBdr>
          <w:top w:val="single" w:sz="6" w:space="1" w:color="auto"/>
          <w:left w:val="single" w:sz="6" w:space="0" w:color="auto"/>
          <w:bottom w:val="single" w:sz="6" w:space="13" w:color="auto"/>
          <w:right w:val="single" w:sz="6" w:space="1" w:color="auto"/>
        </w:pBdr>
        <w:jc w:val="center"/>
        <w:rPr>
          <w:rFonts w:ascii="Arial" w:hAnsi="Arial" w:cs="Arial"/>
        </w:rPr>
      </w:pPr>
    </w:p>
    <w:p w:rsidR="00174CAF" w:rsidRPr="00610EEF" w:rsidRDefault="00174CAF" w:rsidP="00174CAF">
      <w:pPr>
        <w:pBdr>
          <w:top w:val="single" w:sz="6" w:space="1" w:color="auto"/>
          <w:left w:val="single" w:sz="6" w:space="0" w:color="auto"/>
          <w:bottom w:val="single" w:sz="6" w:space="13" w:color="auto"/>
          <w:right w:val="single" w:sz="6" w:space="1" w:color="auto"/>
        </w:pBdr>
        <w:jc w:val="center"/>
        <w:rPr>
          <w:rFonts w:ascii="Arial" w:hAnsi="Arial" w:cs="Arial"/>
        </w:rPr>
      </w:pPr>
    </w:p>
    <w:p w:rsidR="00174CAF" w:rsidRPr="00610EEF" w:rsidRDefault="00174CAF" w:rsidP="00174CAF">
      <w:pPr>
        <w:pBdr>
          <w:top w:val="single" w:sz="6" w:space="1" w:color="auto"/>
          <w:left w:val="single" w:sz="6" w:space="0" w:color="auto"/>
          <w:bottom w:val="single" w:sz="6" w:space="13" w:color="auto"/>
          <w:right w:val="single" w:sz="6" w:space="1" w:color="auto"/>
        </w:pBdr>
        <w:jc w:val="center"/>
        <w:rPr>
          <w:rFonts w:ascii="Arial" w:hAnsi="Arial" w:cs="Arial"/>
        </w:rPr>
      </w:pPr>
    </w:p>
    <w:p w:rsidR="00174CAF" w:rsidRPr="00610EEF" w:rsidRDefault="00174CAF" w:rsidP="00174CAF">
      <w:pPr>
        <w:pBdr>
          <w:top w:val="single" w:sz="6" w:space="1" w:color="auto"/>
          <w:left w:val="single" w:sz="6" w:space="0" w:color="auto"/>
          <w:bottom w:val="single" w:sz="6" w:space="13" w:color="auto"/>
          <w:right w:val="single" w:sz="6" w:space="1" w:color="auto"/>
        </w:pBdr>
        <w:jc w:val="center"/>
        <w:rPr>
          <w:rFonts w:ascii="Arial" w:hAnsi="Arial" w:cs="Arial"/>
        </w:rPr>
      </w:pPr>
    </w:p>
    <w:p w:rsidR="00174CAF" w:rsidRPr="00610EEF" w:rsidRDefault="00174CAF" w:rsidP="00174CAF">
      <w:pPr>
        <w:pBdr>
          <w:top w:val="single" w:sz="6" w:space="1" w:color="auto"/>
          <w:left w:val="single" w:sz="6" w:space="0" w:color="auto"/>
          <w:bottom w:val="single" w:sz="6" w:space="13" w:color="auto"/>
          <w:right w:val="single" w:sz="6" w:space="1" w:color="auto"/>
        </w:pBdr>
        <w:jc w:val="center"/>
        <w:rPr>
          <w:rFonts w:ascii="Arial" w:hAnsi="Arial" w:cs="Arial"/>
        </w:rPr>
      </w:pPr>
    </w:p>
    <w:p w:rsidR="00174CAF" w:rsidRPr="00610EEF" w:rsidRDefault="00174CAF" w:rsidP="00174CAF">
      <w:pPr>
        <w:pBdr>
          <w:top w:val="single" w:sz="6" w:space="1" w:color="auto"/>
          <w:left w:val="single" w:sz="6" w:space="0" w:color="auto"/>
          <w:bottom w:val="single" w:sz="6" w:space="13" w:color="auto"/>
          <w:right w:val="single" w:sz="6" w:space="1" w:color="auto"/>
        </w:pBdr>
        <w:jc w:val="center"/>
        <w:rPr>
          <w:rFonts w:ascii="Arial" w:hAnsi="Arial" w:cs="Arial"/>
        </w:rPr>
      </w:pPr>
    </w:p>
    <w:p w:rsidR="00174CAF" w:rsidRPr="00610EEF" w:rsidRDefault="00174CAF" w:rsidP="00174CAF">
      <w:pPr>
        <w:pBdr>
          <w:top w:val="single" w:sz="6" w:space="1" w:color="auto"/>
          <w:left w:val="single" w:sz="6" w:space="0" w:color="auto"/>
          <w:bottom w:val="single" w:sz="6" w:space="13" w:color="auto"/>
          <w:right w:val="single" w:sz="6" w:space="1" w:color="auto"/>
        </w:pBdr>
        <w:jc w:val="center"/>
        <w:rPr>
          <w:rFonts w:ascii="Arial" w:hAnsi="Arial" w:cs="Arial"/>
        </w:rPr>
      </w:pPr>
      <w:r w:rsidRPr="00610EEF">
        <w:rPr>
          <w:rFonts w:ascii="Arial" w:hAnsi="Arial" w:cs="Arial"/>
        </w:rPr>
        <w:t>г. Екатеринбург</w:t>
      </w:r>
    </w:p>
    <w:p w:rsidR="00357B5D" w:rsidRDefault="00631EB9" w:rsidP="00174CAF">
      <w:pPr>
        <w:pBdr>
          <w:top w:val="single" w:sz="6" w:space="1" w:color="auto"/>
          <w:left w:val="single" w:sz="6" w:space="0" w:color="auto"/>
          <w:bottom w:val="single" w:sz="6" w:space="13" w:color="auto"/>
          <w:right w:val="single" w:sz="6" w:space="1" w:color="auto"/>
        </w:pBdr>
        <w:jc w:val="center"/>
        <w:rPr>
          <w:rFonts w:ascii="Arial" w:hAnsi="Arial" w:cs="Arial"/>
        </w:rPr>
      </w:pPr>
      <w:r w:rsidRPr="00610EEF">
        <w:rPr>
          <w:rFonts w:ascii="Arial" w:hAnsi="Arial" w:cs="Arial"/>
        </w:rPr>
        <w:t>201</w:t>
      </w:r>
      <w:r>
        <w:rPr>
          <w:rFonts w:ascii="Arial" w:hAnsi="Arial" w:cs="Arial"/>
        </w:rPr>
        <w:t>8</w:t>
      </w:r>
    </w:p>
    <w:p w:rsidR="00357B5D" w:rsidRDefault="00357B5D">
      <w:pPr>
        <w:spacing w:after="0" w:line="240" w:lineRule="auto"/>
        <w:rPr>
          <w:rFonts w:ascii="Arial" w:hAnsi="Arial" w:cs="Arial"/>
        </w:rPr>
      </w:pPr>
      <w:r>
        <w:rPr>
          <w:rFonts w:ascii="Arial" w:hAnsi="Arial" w:cs="Arial"/>
        </w:rPr>
        <w:br w:type="page"/>
      </w:r>
    </w:p>
    <w:p w:rsidR="00C52682" w:rsidRDefault="00C52682" w:rsidP="006968F7">
      <w:pPr>
        <w:spacing w:after="0" w:line="240" w:lineRule="auto"/>
        <w:rPr>
          <w:rFonts w:ascii="Arial" w:hAnsi="Arial" w:cs="Arial"/>
          <w:b/>
          <w:sz w:val="20"/>
          <w:szCs w:val="20"/>
        </w:rPr>
      </w:pPr>
    </w:p>
    <w:sdt>
      <w:sdtPr>
        <w:id w:val="-1939593518"/>
        <w:docPartObj>
          <w:docPartGallery w:val="Table of Contents"/>
          <w:docPartUnique/>
        </w:docPartObj>
      </w:sdtPr>
      <w:sdtEndPr>
        <w:rPr>
          <w:b/>
          <w:bCs/>
        </w:rPr>
      </w:sdtEndPr>
      <w:sdtContent>
        <w:p w:rsidR="00631EB9" w:rsidRDefault="00B47FEB">
          <w:pPr>
            <w:pStyle w:val="13"/>
            <w:tabs>
              <w:tab w:val="left" w:pos="440"/>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513122190" w:history="1">
            <w:r w:rsidR="00631EB9" w:rsidRPr="00817F34">
              <w:rPr>
                <w:rStyle w:val="a5"/>
                <w:noProof/>
              </w:rPr>
              <w:t>1.</w:t>
            </w:r>
            <w:r w:rsidR="00631EB9">
              <w:rPr>
                <w:rFonts w:asciiTheme="minorHAnsi" w:eastAsiaTheme="minorEastAsia" w:hAnsiTheme="minorHAnsi" w:cstheme="minorBidi"/>
                <w:noProof/>
                <w:lang w:eastAsia="ru-RU"/>
              </w:rPr>
              <w:tab/>
            </w:r>
            <w:r w:rsidR="00631EB9" w:rsidRPr="00817F34">
              <w:rPr>
                <w:rStyle w:val="a5"/>
                <w:noProof/>
              </w:rPr>
              <w:t>Общие положения</w:t>
            </w:r>
            <w:r w:rsidR="00631EB9">
              <w:rPr>
                <w:noProof/>
                <w:webHidden/>
              </w:rPr>
              <w:tab/>
            </w:r>
            <w:r w:rsidR="00631EB9">
              <w:rPr>
                <w:noProof/>
                <w:webHidden/>
              </w:rPr>
              <w:fldChar w:fldCharType="begin"/>
            </w:r>
            <w:r w:rsidR="00631EB9">
              <w:rPr>
                <w:noProof/>
                <w:webHidden/>
              </w:rPr>
              <w:instrText xml:space="preserve"> PAGEREF _Toc513122190 \h </w:instrText>
            </w:r>
            <w:r w:rsidR="00631EB9">
              <w:rPr>
                <w:noProof/>
                <w:webHidden/>
              </w:rPr>
            </w:r>
            <w:r w:rsidR="00631EB9">
              <w:rPr>
                <w:noProof/>
                <w:webHidden/>
              </w:rPr>
              <w:fldChar w:fldCharType="separate"/>
            </w:r>
            <w:r w:rsidR="00631EB9">
              <w:rPr>
                <w:noProof/>
                <w:webHidden/>
              </w:rPr>
              <w:t>3</w:t>
            </w:r>
            <w:r w:rsidR="00631EB9">
              <w:rPr>
                <w:noProof/>
                <w:webHidden/>
              </w:rPr>
              <w:fldChar w:fldCharType="end"/>
            </w:r>
          </w:hyperlink>
        </w:p>
        <w:p w:rsidR="00631EB9" w:rsidRDefault="000539E6">
          <w:pPr>
            <w:pStyle w:val="13"/>
            <w:tabs>
              <w:tab w:val="left" w:pos="440"/>
              <w:tab w:val="right" w:leader="dot" w:pos="9345"/>
            </w:tabs>
            <w:rPr>
              <w:rFonts w:asciiTheme="minorHAnsi" w:eastAsiaTheme="minorEastAsia" w:hAnsiTheme="minorHAnsi" w:cstheme="minorBidi"/>
              <w:noProof/>
              <w:lang w:eastAsia="ru-RU"/>
            </w:rPr>
          </w:pPr>
          <w:hyperlink w:anchor="_Toc513122191" w:history="1">
            <w:r w:rsidR="00631EB9" w:rsidRPr="00817F34">
              <w:rPr>
                <w:rStyle w:val="a5"/>
                <w:noProof/>
              </w:rPr>
              <w:t>2.</w:t>
            </w:r>
            <w:r w:rsidR="00631EB9">
              <w:rPr>
                <w:rFonts w:asciiTheme="minorHAnsi" w:eastAsiaTheme="minorEastAsia" w:hAnsiTheme="minorHAnsi" w:cstheme="minorBidi"/>
                <w:noProof/>
                <w:lang w:eastAsia="ru-RU"/>
              </w:rPr>
              <w:tab/>
            </w:r>
            <w:r w:rsidR="00631EB9" w:rsidRPr="00817F34">
              <w:rPr>
                <w:rStyle w:val="a5"/>
                <w:noProof/>
              </w:rPr>
              <w:t>Порядок обеспечения наилучших условий исполнения поручений клиентов</w:t>
            </w:r>
            <w:r w:rsidR="00631EB9">
              <w:rPr>
                <w:noProof/>
                <w:webHidden/>
              </w:rPr>
              <w:tab/>
            </w:r>
            <w:r w:rsidR="00631EB9">
              <w:rPr>
                <w:noProof/>
                <w:webHidden/>
              </w:rPr>
              <w:fldChar w:fldCharType="begin"/>
            </w:r>
            <w:r w:rsidR="00631EB9">
              <w:rPr>
                <w:noProof/>
                <w:webHidden/>
              </w:rPr>
              <w:instrText xml:space="preserve"> PAGEREF _Toc513122191 \h </w:instrText>
            </w:r>
            <w:r w:rsidR="00631EB9">
              <w:rPr>
                <w:noProof/>
                <w:webHidden/>
              </w:rPr>
            </w:r>
            <w:r w:rsidR="00631EB9">
              <w:rPr>
                <w:noProof/>
                <w:webHidden/>
              </w:rPr>
              <w:fldChar w:fldCharType="separate"/>
            </w:r>
            <w:r w:rsidR="00631EB9">
              <w:rPr>
                <w:noProof/>
                <w:webHidden/>
              </w:rPr>
              <w:t>3</w:t>
            </w:r>
            <w:r w:rsidR="00631EB9">
              <w:rPr>
                <w:noProof/>
                <w:webHidden/>
              </w:rPr>
              <w:fldChar w:fldCharType="end"/>
            </w:r>
          </w:hyperlink>
        </w:p>
        <w:p w:rsidR="00631EB9" w:rsidRDefault="000539E6">
          <w:pPr>
            <w:pStyle w:val="13"/>
            <w:tabs>
              <w:tab w:val="left" w:pos="440"/>
              <w:tab w:val="right" w:leader="dot" w:pos="9345"/>
            </w:tabs>
            <w:rPr>
              <w:rFonts w:asciiTheme="minorHAnsi" w:eastAsiaTheme="minorEastAsia" w:hAnsiTheme="minorHAnsi" w:cstheme="minorBidi"/>
              <w:noProof/>
              <w:lang w:eastAsia="ru-RU"/>
            </w:rPr>
          </w:pPr>
          <w:hyperlink w:anchor="_Toc513122192" w:history="1">
            <w:r w:rsidR="00631EB9" w:rsidRPr="00817F34">
              <w:rPr>
                <w:rStyle w:val="a5"/>
                <w:noProof/>
              </w:rPr>
              <w:t>3.</w:t>
            </w:r>
            <w:r w:rsidR="00631EB9">
              <w:rPr>
                <w:rFonts w:asciiTheme="minorHAnsi" w:eastAsiaTheme="minorEastAsia" w:hAnsiTheme="minorHAnsi" w:cstheme="minorBidi"/>
                <w:noProof/>
                <w:lang w:eastAsia="ru-RU"/>
              </w:rPr>
              <w:tab/>
            </w:r>
            <w:r w:rsidR="00631EB9" w:rsidRPr="00817F34">
              <w:rPr>
                <w:rStyle w:val="a5"/>
                <w:noProof/>
              </w:rPr>
              <w:t>Правила информирования клиентов о рисках</w:t>
            </w:r>
            <w:r w:rsidR="00631EB9">
              <w:rPr>
                <w:noProof/>
                <w:webHidden/>
              </w:rPr>
              <w:tab/>
            </w:r>
            <w:r w:rsidR="00631EB9">
              <w:rPr>
                <w:noProof/>
                <w:webHidden/>
              </w:rPr>
              <w:fldChar w:fldCharType="begin"/>
            </w:r>
            <w:r w:rsidR="00631EB9">
              <w:rPr>
                <w:noProof/>
                <w:webHidden/>
              </w:rPr>
              <w:instrText xml:space="preserve"> PAGEREF _Toc513122192 \h </w:instrText>
            </w:r>
            <w:r w:rsidR="00631EB9">
              <w:rPr>
                <w:noProof/>
                <w:webHidden/>
              </w:rPr>
            </w:r>
            <w:r w:rsidR="00631EB9">
              <w:rPr>
                <w:noProof/>
                <w:webHidden/>
              </w:rPr>
              <w:fldChar w:fldCharType="separate"/>
            </w:r>
            <w:r w:rsidR="00631EB9">
              <w:rPr>
                <w:noProof/>
                <w:webHidden/>
              </w:rPr>
              <w:t>4</w:t>
            </w:r>
            <w:r w:rsidR="00631EB9">
              <w:rPr>
                <w:noProof/>
                <w:webHidden/>
              </w:rPr>
              <w:fldChar w:fldCharType="end"/>
            </w:r>
          </w:hyperlink>
        </w:p>
        <w:p w:rsidR="00631EB9" w:rsidRDefault="000539E6">
          <w:pPr>
            <w:pStyle w:val="13"/>
            <w:tabs>
              <w:tab w:val="left" w:pos="440"/>
              <w:tab w:val="right" w:leader="dot" w:pos="9345"/>
            </w:tabs>
            <w:rPr>
              <w:rFonts w:asciiTheme="minorHAnsi" w:eastAsiaTheme="minorEastAsia" w:hAnsiTheme="minorHAnsi" w:cstheme="minorBidi"/>
              <w:noProof/>
              <w:lang w:eastAsia="ru-RU"/>
            </w:rPr>
          </w:pPr>
          <w:hyperlink w:anchor="_Toc513122193" w:history="1">
            <w:r w:rsidR="00631EB9" w:rsidRPr="00817F34">
              <w:rPr>
                <w:rStyle w:val="a5"/>
                <w:noProof/>
              </w:rPr>
              <w:t>4.</w:t>
            </w:r>
            <w:r w:rsidR="00631EB9">
              <w:rPr>
                <w:rFonts w:asciiTheme="minorHAnsi" w:eastAsiaTheme="minorEastAsia" w:hAnsiTheme="minorHAnsi" w:cstheme="minorBidi"/>
                <w:noProof/>
                <w:lang w:eastAsia="ru-RU"/>
              </w:rPr>
              <w:tab/>
            </w:r>
            <w:r w:rsidR="00631EB9" w:rsidRPr="00817F34">
              <w:rPr>
                <w:rStyle w:val="a5"/>
                <w:noProof/>
              </w:rPr>
              <w:t xml:space="preserve">Получение информации для определения знаний и опыта  клиента при осуществлении брокерской деятельности </w:t>
            </w:r>
            <w:r w:rsidR="00631EB9">
              <w:rPr>
                <w:noProof/>
                <w:webHidden/>
              </w:rPr>
              <w:tab/>
            </w:r>
            <w:r w:rsidR="00631EB9">
              <w:rPr>
                <w:noProof/>
                <w:webHidden/>
              </w:rPr>
              <w:fldChar w:fldCharType="begin"/>
            </w:r>
            <w:r w:rsidR="00631EB9">
              <w:rPr>
                <w:noProof/>
                <w:webHidden/>
              </w:rPr>
              <w:instrText xml:space="preserve"> PAGEREF _Toc513122193 \h </w:instrText>
            </w:r>
            <w:r w:rsidR="00631EB9">
              <w:rPr>
                <w:noProof/>
                <w:webHidden/>
              </w:rPr>
            </w:r>
            <w:r w:rsidR="00631EB9">
              <w:rPr>
                <w:noProof/>
                <w:webHidden/>
              </w:rPr>
              <w:fldChar w:fldCharType="separate"/>
            </w:r>
            <w:r w:rsidR="00631EB9">
              <w:rPr>
                <w:noProof/>
                <w:webHidden/>
              </w:rPr>
              <w:t>4</w:t>
            </w:r>
            <w:r w:rsidR="00631EB9">
              <w:rPr>
                <w:noProof/>
                <w:webHidden/>
              </w:rPr>
              <w:fldChar w:fldCharType="end"/>
            </w:r>
          </w:hyperlink>
        </w:p>
        <w:p w:rsidR="00631EB9" w:rsidRDefault="000539E6">
          <w:pPr>
            <w:pStyle w:val="13"/>
            <w:tabs>
              <w:tab w:val="left" w:pos="440"/>
              <w:tab w:val="right" w:leader="dot" w:pos="9345"/>
            </w:tabs>
            <w:rPr>
              <w:rFonts w:asciiTheme="minorHAnsi" w:eastAsiaTheme="minorEastAsia" w:hAnsiTheme="minorHAnsi" w:cstheme="minorBidi"/>
              <w:noProof/>
              <w:lang w:eastAsia="ru-RU"/>
            </w:rPr>
          </w:pPr>
          <w:hyperlink w:anchor="_Toc513122195" w:history="1">
            <w:r w:rsidR="00631EB9" w:rsidRPr="00817F34">
              <w:rPr>
                <w:rStyle w:val="a5"/>
                <w:noProof/>
              </w:rPr>
              <w:t>5.</w:t>
            </w:r>
            <w:r w:rsidR="00631EB9">
              <w:rPr>
                <w:rFonts w:asciiTheme="minorHAnsi" w:eastAsiaTheme="minorEastAsia" w:hAnsiTheme="minorHAnsi" w:cstheme="minorBidi"/>
                <w:noProof/>
                <w:lang w:eastAsia="ru-RU"/>
              </w:rPr>
              <w:tab/>
            </w:r>
            <w:r w:rsidR="00631EB9" w:rsidRPr="00817F34">
              <w:rPr>
                <w:rStyle w:val="a5"/>
                <w:noProof/>
              </w:rPr>
              <w:t>Предотвращение конфликта интересов</w:t>
            </w:r>
            <w:r w:rsidR="00631EB9">
              <w:rPr>
                <w:noProof/>
                <w:webHidden/>
              </w:rPr>
              <w:tab/>
            </w:r>
            <w:r w:rsidR="00631EB9">
              <w:rPr>
                <w:noProof/>
                <w:webHidden/>
              </w:rPr>
              <w:fldChar w:fldCharType="begin"/>
            </w:r>
            <w:r w:rsidR="00631EB9">
              <w:rPr>
                <w:noProof/>
                <w:webHidden/>
              </w:rPr>
              <w:instrText xml:space="preserve"> PAGEREF _Toc513122195 \h </w:instrText>
            </w:r>
            <w:r w:rsidR="00631EB9">
              <w:rPr>
                <w:noProof/>
                <w:webHidden/>
              </w:rPr>
            </w:r>
            <w:r w:rsidR="00631EB9">
              <w:rPr>
                <w:noProof/>
                <w:webHidden/>
              </w:rPr>
              <w:fldChar w:fldCharType="separate"/>
            </w:r>
            <w:r w:rsidR="00631EB9">
              <w:rPr>
                <w:noProof/>
                <w:webHidden/>
              </w:rPr>
              <w:t>5</w:t>
            </w:r>
            <w:r w:rsidR="00631EB9">
              <w:rPr>
                <w:noProof/>
                <w:webHidden/>
              </w:rPr>
              <w:fldChar w:fldCharType="end"/>
            </w:r>
          </w:hyperlink>
        </w:p>
        <w:p w:rsidR="00631EB9" w:rsidRDefault="000539E6">
          <w:pPr>
            <w:pStyle w:val="13"/>
            <w:tabs>
              <w:tab w:val="left" w:pos="440"/>
              <w:tab w:val="right" w:leader="dot" w:pos="9345"/>
            </w:tabs>
            <w:rPr>
              <w:rFonts w:asciiTheme="minorHAnsi" w:eastAsiaTheme="minorEastAsia" w:hAnsiTheme="minorHAnsi" w:cstheme="minorBidi"/>
              <w:noProof/>
              <w:lang w:eastAsia="ru-RU"/>
            </w:rPr>
          </w:pPr>
          <w:hyperlink w:anchor="_Toc513122196" w:history="1">
            <w:r w:rsidR="00631EB9" w:rsidRPr="00817F34">
              <w:rPr>
                <w:rStyle w:val="a5"/>
                <w:noProof/>
              </w:rPr>
              <w:t>6.</w:t>
            </w:r>
            <w:r w:rsidR="00631EB9">
              <w:rPr>
                <w:rFonts w:asciiTheme="minorHAnsi" w:eastAsiaTheme="minorEastAsia" w:hAnsiTheme="minorHAnsi" w:cstheme="minorBidi"/>
                <w:noProof/>
                <w:lang w:eastAsia="ru-RU"/>
              </w:rPr>
              <w:tab/>
            </w:r>
            <w:r w:rsidR="00631EB9" w:rsidRPr="00817F34">
              <w:rPr>
                <w:rStyle w:val="a5"/>
                <w:noProof/>
              </w:rPr>
              <w:t>Отчетность перед клиентом</w:t>
            </w:r>
            <w:r w:rsidR="00631EB9">
              <w:rPr>
                <w:noProof/>
                <w:webHidden/>
              </w:rPr>
              <w:tab/>
            </w:r>
            <w:r w:rsidR="00631EB9">
              <w:rPr>
                <w:noProof/>
                <w:webHidden/>
              </w:rPr>
              <w:fldChar w:fldCharType="begin"/>
            </w:r>
            <w:r w:rsidR="00631EB9">
              <w:rPr>
                <w:noProof/>
                <w:webHidden/>
              </w:rPr>
              <w:instrText xml:space="preserve"> PAGEREF _Toc513122196 \h </w:instrText>
            </w:r>
            <w:r w:rsidR="00631EB9">
              <w:rPr>
                <w:noProof/>
                <w:webHidden/>
              </w:rPr>
            </w:r>
            <w:r w:rsidR="00631EB9">
              <w:rPr>
                <w:noProof/>
                <w:webHidden/>
              </w:rPr>
              <w:fldChar w:fldCharType="separate"/>
            </w:r>
            <w:r w:rsidR="00631EB9">
              <w:rPr>
                <w:noProof/>
                <w:webHidden/>
              </w:rPr>
              <w:t>5</w:t>
            </w:r>
            <w:r w:rsidR="00631EB9">
              <w:rPr>
                <w:noProof/>
                <w:webHidden/>
              </w:rPr>
              <w:fldChar w:fldCharType="end"/>
            </w:r>
          </w:hyperlink>
        </w:p>
        <w:p w:rsidR="00631EB9" w:rsidRDefault="000539E6">
          <w:pPr>
            <w:pStyle w:val="13"/>
            <w:tabs>
              <w:tab w:val="left" w:pos="440"/>
              <w:tab w:val="right" w:leader="dot" w:pos="9345"/>
            </w:tabs>
            <w:rPr>
              <w:rFonts w:asciiTheme="minorHAnsi" w:eastAsiaTheme="minorEastAsia" w:hAnsiTheme="minorHAnsi" w:cstheme="minorBidi"/>
              <w:noProof/>
              <w:lang w:eastAsia="ru-RU"/>
            </w:rPr>
          </w:pPr>
          <w:hyperlink w:anchor="_Toc513122197" w:history="1">
            <w:r w:rsidR="00631EB9" w:rsidRPr="00817F34">
              <w:rPr>
                <w:rStyle w:val="a5"/>
                <w:noProof/>
              </w:rPr>
              <w:t>7.</w:t>
            </w:r>
            <w:r w:rsidR="00631EB9">
              <w:rPr>
                <w:rFonts w:asciiTheme="minorHAnsi" w:eastAsiaTheme="minorEastAsia" w:hAnsiTheme="minorHAnsi" w:cstheme="minorBidi"/>
                <w:noProof/>
                <w:lang w:eastAsia="ru-RU"/>
              </w:rPr>
              <w:tab/>
            </w:r>
            <w:r w:rsidR="00631EB9" w:rsidRPr="00817F34">
              <w:rPr>
                <w:rStyle w:val="a5"/>
                <w:noProof/>
              </w:rPr>
              <w:t>Управление рисками профессиональной деятельности на финансовом рынке</w:t>
            </w:r>
            <w:r w:rsidR="00631EB9">
              <w:rPr>
                <w:noProof/>
                <w:webHidden/>
              </w:rPr>
              <w:tab/>
            </w:r>
            <w:r w:rsidR="00631EB9">
              <w:rPr>
                <w:noProof/>
                <w:webHidden/>
              </w:rPr>
              <w:fldChar w:fldCharType="begin"/>
            </w:r>
            <w:r w:rsidR="00631EB9">
              <w:rPr>
                <w:noProof/>
                <w:webHidden/>
              </w:rPr>
              <w:instrText xml:space="preserve"> PAGEREF _Toc513122197 \h </w:instrText>
            </w:r>
            <w:r w:rsidR="00631EB9">
              <w:rPr>
                <w:noProof/>
                <w:webHidden/>
              </w:rPr>
            </w:r>
            <w:r w:rsidR="00631EB9">
              <w:rPr>
                <w:noProof/>
                <w:webHidden/>
              </w:rPr>
              <w:fldChar w:fldCharType="separate"/>
            </w:r>
            <w:r w:rsidR="00631EB9">
              <w:rPr>
                <w:noProof/>
                <w:webHidden/>
              </w:rPr>
              <w:t>5</w:t>
            </w:r>
            <w:r w:rsidR="00631EB9">
              <w:rPr>
                <w:noProof/>
                <w:webHidden/>
              </w:rPr>
              <w:fldChar w:fldCharType="end"/>
            </w:r>
          </w:hyperlink>
        </w:p>
        <w:p w:rsidR="00631EB9" w:rsidRDefault="000539E6">
          <w:pPr>
            <w:pStyle w:val="13"/>
            <w:tabs>
              <w:tab w:val="left" w:pos="440"/>
              <w:tab w:val="right" w:leader="dot" w:pos="9345"/>
            </w:tabs>
            <w:rPr>
              <w:rFonts w:asciiTheme="minorHAnsi" w:eastAsiaTheme="minorEastAsia" w:hAnsiTheme="minorHAnsi" w:cstheme="minorBidi"/>
              <w:noProof/>
              <w:lang w:eastAsia="ru-RU"/>
            </w:rPr>
          </w:pPr>
          <w:hyperlink w:anchor="_Toc513122198" w:history="1">
            <w:r w:rsidR="00631EB9" w:rsidRPr="00817F34">
              <w:rPr>
                <w:rStyle w:val="a5"/>
                <w:noProof/>
              </w:rPr>
              <w:t>8.</w:t>
            </w:r>
            <w:r w:rsidR="00631EB9">
              <w:rPr>
                <w:rFonts w:asciiTheme="minorHAnsi" w:eastAsiaTheme="minorEastAsia" w:hAnsiTheme="minorHAnsi" w:cstheme="minorBidi"/>
                <w:noProof/>
                <w:lang w:eastAsia="ru-RU"/>
              </w:rPr>
              <w:tab/>
            </w:r>
            <w:r w:rsidR="00631EB9" w:rsidRPr="00817F34">
              <w:rPr>
                <w:rStyle w:val="a5"/>
                <w:noProof/>
              </w:rPr>
              <w:t>Заключительные положения.</w:t>
            </w:r>
            <w:r w:rsidR="00631EB9">
              <w:rPr>
                <w:noProof/>
                <w:webHidden/>
              </w:rPr>
              <w:tab/>
            </w:r>
            <w:r w:rsidR="00631EB9">
              <w:rPr>
                <w:noProof/>
                <w:webHidden/>
              </w:rPr>
              <w:fldChar w:fldCharType="begin"/>
            </w:r>
            <w:r w:rsidR="00631EB9">
              <w:rPr>
                <w:noProof/>
                <w:webHidden/>
              </w:rPr>
              <w:instrText xml:space="preserve"> PAGEREF _Toc513122198 \h </w:instrText>
            </w:r>
            <w:r w:rsidR="00631EB9">
              <w:rPr>
                <w:noProof/>
                <w:webHidden/>
              </w:rPr>
            </w:r>
            <w:r w:rsidR="00631EB9">
              <w:rPr>
                <w:noProof/>
                <w:webHidden/>
              </w:rPr>
              <w:fldChar w:fldCharType="separate"/>
            </w:r>
            <w:r w:rsidR="00631EB9">
              <w:rPr>
                <w:noProof/>
                <w:webHidden/>
              </w:rPr>
              <w:t>6</w:t>
            </w:r>
            <w:r w:rsidR="00631EB9">
              <w:rPr>
                <w:noProof/>
                <w:webHidden/>
              </w:rPr>
              <w:fldChar w:fldCharType="end"/>
            </w:r>
          </w:hyperlink>
        </w:p>
        <w:p w:rsidR="00B47FEB" w:rsidRDefault="00B47FEB">
          <w:r>
            <w:rPr>
              <w:b/>
              <w:bCs/>
            </w:rPr>
            <w:fldChar w:fldCharType="end"/>
          </w:r>
        </w:p>
      </w:sdtContent>
    </w:sdt>
    <w:p w:rsidR="00FC6494" w:rsidRDefault="00FC6494" w:rsidP="006968F7">
      <w:pPr>
        <w:spacing w:after="0" w:line="240" w:lineRule="auto"/>
        <w:rPr>
          <w:rFonts w:ascii="Arial" w:hAnsi="Arial" w:cs="Arial"/>
          <w:b/>
          <w:sz w:val="20"/>
          <w:szCs w:val="20"/>
        </w:rPr>
      </w:pPr>
    </w:p>
    <w:p w:rsidR="000440AE" w:rsidRPr="006968F7" w:rsidRDefault="000440AE" w:rsidP="006968F7">
      <w:pPr>
        <w:spacing w:after="0" w:line="240" w:lineRule="auto"/>
        <w:rPr>
          <w:rFonts w:ascii="Arial" w:hAnsi="Arial" w:cs="Arial"/>
          <w:sz w:val="20"/>
          <w:szCs w:val="20"/>
        </w:rPr>
        <w:sectPr w:rsidR="000440AE" w:rsidRPr="006968F7" w:rsidSect="009528C1">
          <w:footerReference w:type="default" r:id="rId9"/>
          <w:footnotePr>
            <w:numFmt w:val="chicago"/>
          </w:footnotePr>
          <w:pgSz w:w="11906" w:h="16838"/>
          <w:pgMar w:top="1134" w:right="850" w:bottom="851" w:left="1701" w:header="708" w:footer="708" w:gutter="0"/>
          <w:cols w:space="708"/>
          <w:titlePg/>
          <w:docGrid w:linePitch="360"/>
        </w:sectPr>
      </w:pPr>
    </w:p>
    <w:p w:rsidR="00A10AD4" w:rsidRPr="00F469A7" w:rsidRDefault="00A10AD4" w:rsidP="00F469A7">
      <w:pPr>
        <w:pStyle w:val="1"/>
      </w:pPr>
      <w:bookmarkStart w:id="1" w:name="_Toc480382955"/>
      <w:bookmarkStart w:id="2" w:name="_Toc513122190"/>
      <w:r w:rsidRPr="00F469A7">
        <w:lastRenderedPageBreak/>
        <w:t>Общие положения</w:t>
      </w:r>
      <w:bookmarkEnd w:id="1"/>
      <w:bookmarkEnd w:id="2"/>
    </w:p>
    <w:p w:rsidR="00F469A7" w:rsidRPr="00F469A7" w:rsidRDefault="00F469A7" w:rsidP="00F469A7">
      <w:pPr>
        <w:pStyle w:val="a0"/>
      </w:pPr>
    </w:p>
    <w:p w:rsidR="00A10AD4" w:rsidRDefault="006E09DC"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6E09DC">
        <w:rPr>
          <w:rFonts w:ascii="Arial" w:hAnsi="Arial" w:cs="Arial"/>
          <w:sz w:val="20"/>
          <w:szCs w:val="20"/>
        </w:rPr>
        <w:t>Политика совершения торговых операций за счет</w:t>
      </w:r>
      <w:r w:rsidRPr="006E09DC">
        <w:rPr>
          <w:rFonts w:ascii="Arial" w:hAnsi="Arial" w:cs="Arial"/>
          <w:sz w:val="28"/>
          <w:szCs w:val="36"/>
        </w:rPr>
        <w:t xml:space="preserve"> </w:t>
      </w:r>
      <w:r w:rsidRPr="006E09DC">
        <w:rPr>
          <w:rFonts w:ascii="Arial" w:hAnsi="Arial" w:cs="Arial"/>
          <w:sz w:val="20"/>
          <w:szCs w:val="20"/>
        </w:rPr>
        <w:t>клиентов</w:t>
      </w:r>
      <w:r w:rsidR="00A10AD4" w:rsidRPr="006968F7">
        <w:rPr>
          <w:rFonts w:ascii="Arial" w:hAnsi="Arial" w:cs="Arial"/>
          <w:sz w:val="20"/>
          <w:szCs w:val="20"/>
        </w:rPr>
        <w:t xml:space="preserve"> </w:t>
      </w:r>
      <w:r>
        <w:rPr>
          <w:rFonts w:ascii="Arial" w:hAnsi="Arial" w:cs="Arial"/>
          <w:sz w:val="20"/>
          <w:szCs w:val="20"/>
        </w:rPr>
        <w:t xml:space="preserve">в </w:t>
      </w:r>
      <w:r w:rsidR="00A10AD4" w:rsidRPr="006968F7">
        <w:rPr>
          <w:rFonts w:ascii="Arial" w:hAnsi="Arial" w:cs="Arial"/>
          <w:sz w:val="20"/>
          <w:szCs w:val="20"/>
        </w:rPr>
        <w:t xml:space="preserve">ПАО «СКБ-банк»  (далее по тексту </w:t>
      </w:r>
      <w:r w:rsidR="005777E1" w:rsidRPr="006968F7">
        <w:rPr>
          <w:rFonts w:ascii="Arial" w:hAnsi="Arial" w:cs="Arial"/>
          <w:sz w:val="20"/>
          <w:szCs w:val="20"/>
        </w:rPr>
        <w:t xml:space="preserve">- </w:t>
      </w:r>
      <w:r>
        <w:rPr>
          <w:rFonts w:ascii="Arial" w:hAnsi="Arial" w:cs="Arial"/>
          <w:sz w:val="20"/>
          <w:szCs w:val="20"/>
        </w:rPr>
        <w:t>Политика</w:t>
      </w:r>
      <w:r w:rsidR="00A10AD4" w:rsidRPr="006968F7">
        <w:rPr>
          <w:rFonts w:ascii="Arial" w:hAnsi="Arial" w:cs="Arial"/>
          <w:sz w:val="20"/>
          <w:szCs w:val="20"/>
        </w:rPr>
        <w:t xml:space="preserve">) </w:t>
      </w:r>
      <w:r w:rsidRPr="006968F7">
        <w:rPr>
          <w:rFonts w:ascii="Arial" w:hAnsi="Arial" w:cs="Arial"/>
          <w:sz w:val="20"/>
          <w:szCs w:val="20"/>
        </w:rPr>
        <w:t>определя</w:t>
      </w:r>
      <w:r>
        <w:rPr>
          <w:rFonts w:ascii="Arial" w:hAnsi="Arial" w:cs="Arial"/>
          <w:sz w:val="20"/>
          <w:szCs w:val="20"/>
        </w:rPr>
        <w:t>е</w:t>
      </w:r>
      <w:r w:rsidRPr="006968F7">
        <w:rPr>
          <w:rFonts w:ascii="Arial" w:hAnsi="Arial" w:cs="Arial"/>
          <w:sz w:val="20"/>
          <w:szCs w:val="20"/>
        </w:rPr>
        <w:t xml:space="preserve">т </w:t>
      </w:r>
      <w:r w:rsidR="00A10AD4" w:rsidRPr="006968F7">
        <w:rPr>
          <w:rFonts w:ascii="Arial" w:hAnsi="Arial" w:cs="Arial"/>
          <w:sz w:val="20"/>
          <w:szCs w:val="20"/>
        </w:rPr>
        <w:t>принципы деятельности ПАО «СКБ-банк» (далее</w:t>
      </w:r>
      <w:r w:rsidR="009528C1">
        <w:rPr>
          <w:rFonts w:ascii="Arial" w:hAnsi="Arial" w:cs="Arial"/>
          <w:sz w:val="20"/>
          <w:szCs w:val="20"/>
        </w:rPr>
        <w:t xml:space="preserve"> по тексту</w:t>
      </w:r>
      <w:r w:rsidR="00A10AD4" w:rsidRPr="006968F7">
        <w:rPr>
          <w:rFonts w:ascii="Arial" w:hAnsi="Arial" w:cs="Arial"/>
          <w:sz w:val="20"/>
          <w:szCs w:val="20"/>
        </w:rPr>
        <w:t xml:space="preserve"> – Банк) при осуществлении Банком профессиональной деятельности на рынке ценных бумаг в процессе оказания брокерских услуг</w:t>
      </w:r>
      <w:r w:rsidR="005668EE">
        <w:rPr>
          <w:rFonts w:ascii="Arial" w:hAnsi="Arial" w:cs="Arial"/>
          <w:sz w:val="20"/>
          <w:szCs w:val="20"/>
        </w:rPr>
        <w:t>.</w:t>
      </w:r>
    </w:p>
    <w:p w:rsidR="00B70E9E" w:rsidRDefault="008A49C6" w:rsidP="00B70E9E">
      <w:pPr>
        <w:pStyle w:val="a0"/>
        <w:numPr>
          <w:ilvl w:val="1"/>
          <w:numId w:val="6"/>
        </w:numPr>
        <w:tabs>
          <w:tab w:val="left" w:pos="317"/>
        </w:tabs>
        <w:spacing w:after="0" w:line="240" w:lineRule="auto"/>
        <w:contextualSpacing w:val="0"/>
        <w:jc w:val="both"/>
        <w:rPr>
          <w:rFonts w:ascii="Arial" w:hAnsi="Arial" w:cs="Arial"/>
          <w:sz w:val="20"/>
          <w:szCs w:val="20"/>
        </w:rPr>
      </w:pPr>
      <w:r>
        <w:rPr>
          <w:rFonts w:ascii="Arial" w:hAnsi="Arial" w:cs="Arial"/>
          <w:sz w:val="20"/>
          <w:szCs w:val="20"/>
        </w:rPr>
        <w:t>Политика</w:t>
      </w:r>
      <w:r w:rsidR="0075320F">
        <w:rPr>
          <w:rFonts w:ascii="Arial" w:hAnsi="Arial" w:cs="Arial"/>
          <w:sz w:val="20"/>
          <w:szCs w:val="20"/>
        </w:rPr>
        <w:t xml:space="preserve"> </w:t>
      </w:r>
      <w:proofErr w:type="gramStart"/>
      <w:r w:rsidR="0075320F" w:rsidRPr="0075320F">
        <w:rPr>
          <w:rFonts w:ascii="Arial" w:hAnsi="Arial" w:cs="Arial"/>
          <w:sz w:val="20"/>
          <w:szCs w:val="20"/>
        </w:rPr>
        <w:t>устанавлива</w:t>
      </w:r>
      <w:r>
        <w:rPr>
          <w:rFonts w:ascii="Arial" w:hAnsi="Arial" w:cs="Arial"/>
          <w:sz w:val="20"/>
          <w:szCs w:val="20"/>
        </w:rPr>
        <w:t>ет</w:t>
      </w:r>
      <w:r w:rsidR="0075320F" w:rsidRPr="0075320F">
        <w:rPr>
          <w:rFonts w:ascii="Arial" w:hAnsi="Arial" w:cs="Arial"/>
          <w:sz w:val="20"/>
          <w:szCs w:val="20"/>
        </w:rPr>
        <w:t xml:space="preserve"> </w:t>
      </w:r>
      <w:r w:rsidR="006E66CF">
        <w:rPr>
          <w:rFonts w:ascii="Arial" w:hAnsi="Arial" w:cs="Arial"/>
          <w:sz w:val="20"/>
          <w:szCs w:val="20"/>
        </w:rPr>
        <w:t>условия</w:t>
      </w:r>
      <w:proofErr w:type="gramEnd"/>
      <w:r w:rsidR="006E66CF">
        <w:rPr>
          <w:rFonts w:ascii="Arial" w:hAnsi="Arial" w:cs="Arial"/>
          <w:sz w:val="20"/>
          <w:szCs w:val="20"/>
        </w:rPr>
        <w:t xml:space="preserve"> и порядок</w:t>
      </w:r>
      <w:r w:rsidR="0075320F" w:rsidRPr="0075320F">
        <w:rPr>
          <w:rFonts w:ascii="Arial" w:hAnsi="Arial" w:cs="Arial"/>
          <w:sz w:val="20"/>
          <w:szCs w:val="20"/>
        </w:rPr>
        <w:t xml:space="preserve"> </w:t>
      </w:r>
      <w:r w:rsidR="00B70E9E">
        <w:rPr>
          <w:rFonts w:ascii="Arial" w:hAnsi="Arial" w:cs="Arial"/>
          <w:sz w:val="20"/>
          <w:szCs w:val="20"/>
        </w:rPr>
        <w:t xml:space="preserve">исполнения поручений клиентов </w:t>
      </w:r>
      <w:r w:rsidR="006E66CF">
        <w:rPr>
          <w:rFonts w:ascii="Arial" w:hAnsi="Arial" w:cs="Arial"/>
          <w:sz w:val="20"/>
          <w:szCs w:val="20"/>
        </w:rPr>
        <w:t>при осуществлении брокерской деятельности, включая операции с ценными бумагами и денежными средствами (в том числе иностранной валютой)</w:t>
      </w:r>
      <w:r w:rsidR="00B70E9E">
        <w:rPr>
          <w:rFonts w:ascii="Arial" w:hAnsi="Arial" w:cs="Arial"/>
          <w:sz w:val="20"/>
          <w:szCs w:val="20"/>
        </w:rPr>
        <w:t xml:space="preserve">. </w:t>
      </w:r>
    </w:p>
    <w:p w:rsidR="005E46F5" w:rsidRDefault="00A10AD4" w:rsidP="005E46F5">
      <w:pPr>
        <w:pStyle w:val="a0"/>
        <w:numPr>
          <w:ilvl w:val="1"/>
          <w:numId w:val="6"/>
        </w:numPr>
        <w:tabs>
          <w:tab w:val="left" w:pos="317"/>
        </w:tabs>
        <w:spacing w:after="0" w:line="240" w:lineRule="auto"/>
        <w:contextualSpacing w:val="0"/>
        <w:jc w:val="both"/>
        <w:rPr>
          <w:rFonts w:ascii="Arial" w:hAnsi="Arial" w:cs="Arial"/>
          <w:sz w:val="20"/>
          <w:szCs w:val="20"/>
        </w:rPr>
      </w:pPr>
      <w:proofErr w:type="gramStart"/>
      <w:r w:rsidRPr="005E46F5">
        <w:rPr>
          <w:rFonts w:ascii="Arial" w:hAnsi="Arial" w:cs="Arial"/>
          <w:sz w:val="20"/>
          <w:szCs w:val="20"/>
        </w:rPr>
        <w:t xml:space="preserve">Деятельность Банка на рынке ценных бумаг осуществляется в соответствии с действующим законодательством Российской Федерации, нормативными актами </w:t>
      </w:r>
      <w:r w:rsidR="00F139AD">
        <w:rPr>
          <w:rFonts w:ascii="Arial" w:hAnsi="Arial" w:cs="Arial"/>
          <w:sz w:val="20"/>
          <w:szCs w:val="20"/>
        </w:rPr>
        <w:t xml:space="preserve">и </w:t>
      </w:r>
      <w:r w:rsidR="00F139AD" w:rsidRPr="005E46F5">
        <w:rPr>
          <w:rFonts w:ascii="Arial" w:hAnsi="Arial" w:cs="Arial"/>
          <w:sz w:val="20"/>
          <w:szCs w:val="20"/>
        </w:rPr>
        <w:t>Базовым</w:t>
      </w:r>
      <w:r w:rsidR="00F139AD">
        <w:rPr>
          <w:rFonts w:ascii="Arial" w:hAnsi="Arial" w:cs="Arial"/>
          <w:sz w:val="20"/>
          <w:szCs w:val="20"/>
        </w:rPr>
        <w:t>и</w:t>
      </w:r>
      <w:r w:rsidR="00F139AD" w:rsidRPr="005E46F5">
        <w:rPr>
          <w:rFonts w:ascii="Arial" w:hAnsi="Arial" w:cs="Arial"/>
          <w:sz w:val="20"/>
          <w:szCs w:val="20"/>
        </w:rPr>
        <w:t xml:space="preserve"> стандарт</w:t>
      </w:r>
      <w:r w:rsidR="00F139AD">
        <w:rPr>
          <w:rFonts w:ascii="Arial" w:hAnsi="Arial" w:cs="Arial"/>
          <w:sz w:val="20"/>
          <w:szCs w:val="20"/>
        </w:rPr>
        <w:t>ами</w:t>
      </w:r>
      <w:r w:rsidR="00F139AD" w:rsidRPr="005E46F5">
        <w:rPr>
          <w:rFonts w:ascii="Arial" w:hAnsi="Arial" w:cs="Arial"/>
          <w:sz w:val="20"/>
          <w:szCs w:val="20"/>
        </w:rPr>
        <w:t xml:space="preserve"> </w:t>
      </w:r>
      <w:r w:rsidRPr="005E46F5">
        <w:rPr>
          <w:rFonts w:ascii="Arial" w:hAnsi="Arial" w:cs="Arial"/>
          <w:sz w:val="20"/>
          <w:szCs w:val="20"/>
        </w:rPr>
        <w:t>Центрального Банка Российской Федерации</w:t>
      </w:r>
      <w:r w:rsidR="005E46F5" w:rsidRPr="005E46F5">
        <w:rPr>
          <w:rFonts w:ascii="Arial" w:hAnsi="Arial" w:cs="Arial"/>
          <w:sz w:val="20"/>
          <w:szCs w:val="20"/>
        </w:rPr>
        <w:t xml:space="preserve">, </w:t>
      </w:r>
      <w:r w:rsidRPr="005E46F5">
        <w:rPr>
          <w:rFonts w:ascii="Arial" w:hAnsi="Arial" w:cs="Arial"/>
          <w:sz w:val="20"/>
          <w:szCs w:val="20"/>
        </w:rPr>
        <w:t xml:space="preserve">а также в соответствии с требованиями и рекомендациями </w:t>
      </w:r>
      <w:r w:rsidR="00470F50" w:rsidRPr="005E46F5">
        <w:rPr>
          <w:rFonts w:ascii="Arial" w:hAnsi="Arial" w:cs="Arial"/>
          <w:sz w:val="20"/>
          <w:szCs w:val="20"/>
        </w:rPr>
        <w:t>Национальной ассоциации участников фондового рынка (далее – НАУФОР)</w:t>
      </w:r>
      <w:r w:rsidRPr="005E46F5">
        <w:rPr>
          <w:rFonts w:ascii="Arial" w:hAnsi="Arial" w:cs="Arial"/>
          <w:sz w:val="20"/>
          <w:szCs w:val="20"/>
        </w:rPr>
        <w:t>,</w:t>
      </w:r>
      <w:r w:rsidR="00470F50" w:rsidRPr="005E46F5">
        <w:rPr>
          <w:rFonts w:ascii="Arial" w:hAnsi="Arial" w:cs="Arial"/>
          <w:sz w:val="20"/>
          <w:szCs w:val="20"/>
        </w:rPr>
        <w:t xml:space="preserve"> членом которой является Банк</w:t>
      </w:r>
      <w:r w:rsidR="009528C1">
        <w:rPr>
          <w:rFonts w:ascii="Arial" w:hAnsi="Arial" w:cs="Arial"/>
          <w:sz w:val="20"/>
          <w:szCs w:val="20"/>
        </w:rPr>
        <w:t>,</w:t>
      </w:r>
      <w:r w:rsidRPr="006968F7">
        <w:rPr>
          <w:rFonts w:ascii="Arial" w:hAnsi="Arial" w:cs="Arial"/>
          <w:sz w:val="20"/>
          <w:szCs w:val="20"/>
        </w:rPr>
        <w:t xml:space="preserve"> в том числе Стандартами профессиональной деятельности на рынке ценных бумаг, </w:t>
      </w:r>
      <w:r w:rsidR="00470F50" w:rsidRPr="006968F7">
        <w:rPr>
          <w:rFonts w:ascii="Arial" w:hAnsi="Arial" w:cs="Arial"/>
          <w:sz w:val="20"/>
          <w:szCs w:val="20"/>
        </w:rPr>
        <w:t xml:space="preserve">утвержденными </w:t>
      </w:r>
      <w:r w:rsidRPr="006968F7">
        <w:rPr>
          <w:rFonts w:ascii="Arial" w:hAnsi="Arial" w:cs="Arial"/>
          <w:sz w:val="20"/>
          <w:szCs w:val="20"/>
        </w:rPr>
        <w:t>Советом директоров НАУФОР.</w:t>
      </w:r>
      <w:proofErr w:type="gramEnd"/>
    </w:p>
    <w:p w:rsidR="002A2327" w:rsidRDefault="002A2327" w:rsidP="002A2327">
      <w:pPr>
        <w:pStyle w:val="a0"/>
        <w:numPr>
          <w:ilvl w:val="1"/>
          <w:numId w:val="6"/>
        </w:numPr>
        <w:tabs>
          <w:tab w:val="left" w:pos="317"/>
        </w:tabs>
        <w:spacing w:after="0" w:line="240" w:lineRule="auto"/>
        <w:contextualSpacing w:val="0"/>
        <w:jc w:val="both"/>
        <w:rPr>
          <w:rFonts w:ascii="Arial" w:hAnsi="Arial" w:cs="Arial"/>
          <w:sz w:val="20"/>
          <w:szCs w:val="20"/>
        </w:rPr>
      </w:pPr>
      <w:r>
        <w:rPr>
          <w:rFonts w:ascii="Arial" w:hAnsi="Arial" w:cs="Arial"/>
          <w:sz w:val="20"/>
          <w:szCs w:val="20"/>
        </w:rPr>
        <w:t>В Политике используются следующие термины и определения:</w:t>
      </w:r>
    </w:p>
    <w:p w:rsidR="002A2327" w:rsidRPr="002A2327" w:rsidRDefault="002A2327" w:rsidP="002A2327">
      <w:pPr>
        <w:pStyle w:val="a0"/>
        <w:numPr>
          <w:ilvl w:val="0"/>
          <w:numId w:val="9"/>
        </w:numPr>
        <w:spacing w:after="0" w:line="240" w:lineRule="auto"/>
        <w:contextualSpacing w:val="0"/>
        <w:jc w:val="both"/>
        <w:rPr>
          <w:rFonts w:ascii="Arial" w:hAnsi="Arial" w:cs="Arial"/>
          <w:sz w:val="20"/>
          <w:szCs w:val="20"/>
        </w:rPr>
      </w:pPr>
      <w:r w:rsidRPr="002A2327">
        <w:rPr>
          <w:rFonts w:ascii="Arial" w:hAnsi="Arial" w:cs="Arial"/>
          <w:sz w:val="20"/>
          <w:szCs w:val="20"/>
        </w:rPr>
        <w:t xml:space="preserve">поручение – указание клиента </w:t>
      </w:r>
      <w:r w:rsidR="00724E02">
        <w:rPr>
          <w:rFonts w:ascii="Arial" w:hAnsi="Arial" w:cs="Arial"/>
          <w:sz w:val="20"/>
          <w:szCs w:val="20"/>
        </w:rPr>
        <w:t>Банку</w:t>
      </w:r>
      <w:r w:rsidRPr="002A2327">
        <w:rPr>
          <w:rFonts w:ascii="Arial" w:hAnsi="Arial" w:cs="Arial"/>
          <w:sz w:val="20"/>
          <w:szCs w:val="20"/>
        </w:rPr>
        <w:t xml:space="preserve"> совершить одну или несколько сделок с имуществом клиента в соответствии с договором о брокерском обслуживании; </w:t>
      </w:r>
    </w:p>
    <w:p w:rsidR="002A2327" w:rsidRPr="002A2327" w:rsidRDefault="002A2327" w:rsidP="002A2327">
      <w:pPr>
        <w:pStyle w:val="a0"/>
        <w:numPr>
          <w:ilvl w:val="0"/>
          <w:numId w:val="9"/>
        </w:numPr>
        <w:tabs>
          <w:tab w:val="left" w:pos="317"/>
        </w:tabs>
        <w:spacing w:after="0" w:line="240" w:lineRule="auto"/>
        <w:contextualSpacing w:val="0"/>
        <w:jc w:val="both"/>
        <w:rPr>
          <w:rFonts w:ascii="Arial" w:hAnsi="Arial" w:cs="Arial"/>
          <w:sz w:val="20"/>
          <w:szCs w:val="20"/>
        </w:rPr>
      </w:pPr>
      <w:r w:rsidRPr="002A2327">
        <w:rPr>
          <w:rFonts w:ascii="Arial" w:hAnsi="Arial" w:cs="Arial"/>
          <w:sz w:val="20"/>
          <w:szCs w:val="20"/>
        </w:rPr>
        <w:t>длящееся поручение – поручение, предусматрива</w:t>
      </w:r>
      <w:r>
        <w:rPr>
          <w:rFonts w:ascii="Arial" w:hAnsi="Arial" w:cs="Arial"/>
          <w:sz w:val="20"/>
          <w:szCs w:val="20"/>
        </w:rPr>
        <w:t xml:space="preserve">ющее возможность </w:t>
      </w:r>
      <w:r w:rsidRPr="001221E6">
        <w:rPr>
          <w:rFonts w:ascii="Arial" w:hAnsi="Arial" w:cs="Arial"/>
          <w:sz w:val="20"/>
          <w:szCs w:val="20"/>
        </w:rPr>
        <w:t>неоднократного</w:t>
      </w:r>
      <w:r w:rsidR="00B96598" w:rsidRPr="001221E6">
        <w:rPr>
          <w:rFonts w:ascii="Arial" w:hAnsi="Arial" w:cs="Arial"/>
          <w:sz w:val="20"/>
          <w:szCs w:val="20"/>
        </w:rPr>
        <w:t xml:space="preserve"> </w:t>
      </w:r>
      <w:r w:rsidR="00565848">
        <w:rPr>
          <w:rFonts w:ascii="Arial" w:hAnsi="Arial" w:cs="Arial"/>
          <w:sz w:val="20"/>
          <w:szCs w:val="20"/>
        </w:rPr>
        <w:t xml:space="preserve">его </w:t>
      </w:r>
      <w:r w:rsidRPr="002A2327">
        <w:rPr>
          <w:rFonts w:ascii="Arial" w:hAnsi="Arial" w:cs="Arial"/>
          <w:sz w:val="20"/>
          <w:szCs w:val="20"/>
        </w:rPr>
        <w:t xml:space="preserve">исполнения при наступлении условий, предусмотренных поручением (договором о брокерском обслуживании); </w:t>
      </w:r>
    </w:p>
    <w:p w:rsidR="002A2327" w:rsidRPr="00F21697" w:rsidRDefault="002A2327" w:rsidP="002A2327">
      <w:pPr>
        <w:pStyle w:val="a0"/>
        <w:numPr>
          <w:ilvl w:val="0"/>
          <w:numId w:val="9"/>
        </w:numPr>
        <w:tabs>
          <w:tab w:val="left" w:pos="317"/>
        </w:tabs>
        <w:spacing w:after="0" w:line="240" w:lineRule="auto"/>
        <w:contextualSpacing w:val="0"/>
        <w:jc w:val="both"/>
        <w:rPr>
          <w:rFonts w:ascii="Arial" w:hAnsi="Arial" w:cs="Arial"/>
          <w:sz w:val="20"/>
          <w:szCs w:val="20"/>
        </w:rPr>
      </w:pPr>
      <w:r w:rsidRPr="002A2327">
        <w:rPr>
          <w:rFonts w:ascii="Arial" w:hAnsi="Arial" w:cs="Arial"/>
          <w:sz w:val="20"/>
          <w:szCs w:val="20"/>
        </w:rPr>
        <w:t>торговая операция – совершение сделки с имуществом клиента в соответствии с договором о брокерском обслуживании</w:t>
      </w:r>
      <w:r>
        <w:rPr>
          <w:rFonts w:ascii="Arial" w:hAnsi="Arial" w:cs="Arial"/>
          <w:sz w:val="20"/>
          <w:szCs w:val="20"/>
        </w:rPr>
        <w:t>.</w:t>
      </w:r>
    </w:p>
    <w:p w:rsidR="00276B7A" w:rsidRPr="005E46F5" w:rsidRDefault="00276B7A" w:rsidP="005E46F5">
      <w:pPr>
        <w:pStyle w:val="a0"/>
        <w:numPr>
          <w:ilvl w:val="1"/>
          <w:numId w:val="6"/>
        </w:numPr>
        <w:tabs>
          <w:tab w:val="left" w:pos="317"/>
        </w:tabs>
        <w:spacing w:after="0" w:line="240" w:lineRule="auto"/>
        <w:contextualSpacing w:val="0"/>
        <w:jc w:val="both"/>
        <w:rPr>
          <w:rFonts w:ascii="Arial" w:hAnsi="Arial" w:cs="Arial"/>
          <w:sz w:val="20"/>
          <w:szCs w:val="20"/>
        </w:rPr>
      </w:pPr>
      <w:r w:rsidRPr="005E46F5">
        <w:rPr>
          <w:rFonts w:ascii="Arial" w:hAnsi="Arial" w:cs="Arial"/>
          <w:sz w:val="20"/>
          <w:szCs w:val="20"/>
        </w:rPr>
        <w:t>Политика подлежит раскрытию на официальном сайте Банка в информационно-телекоммуникационной сети «Интернет».</w:t>
      </w:r>
    </w:p>
    <w:p w:rsidR="00FC6494" w:rsidRDefault="005A71E2" w:rsidP="00F469A7">
      <w:pPr>
        <w:pStyle w:val="1"/>
      </w:pPr>
      <w:bookmarkStart w:id="3" w:name="_Toc480382956"/>
      <w:bookmarkStart w:id="4" w:name="_Toc513122191"/>
      <w:r w:rsidRPr="00FC6494">
        <w:t xml:space="preserve">Порядок </w:t>
      </w:r>
      <w:proofErr w:type="gramStart"/>
      <w:r w:rsidRPr="00FC6494">
        <w:t>обеспечения наилучших условий исполнения поручений клиентов</w:t>
      </w:r>
      <w:bookmarkEnd w:id="3"/>
      <w:bookmarkEnd w:id="4"/>
      <w:proofErr w:type="gramEnd"/>
    </w:p>
    <w:p w:rsidR="00F469A7" w:rsidRPr="00F469A7" w:rsidRDefault="00F469A7" w:rsidP="00F469A7">
      <w:pPr>
        <w:pStyle w:val="a0"/>
      </w:pPr>
    </w:p>
    <w:p w:rsidR="00087E21" w:rsidRPr="00F469A7" w:rsidRDefault="007C4678"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F469A7">
        <w:rPr>
          <w:rFonts w:ascii="Arial" w:hAnsi="Arial" w:cs="Arial"/>
          <w:sz w:val="20"/>
          <w:szCs w:val="20"/>
        </w:rPr>
        <w:t>Департамент операций на финансовых рынках</w:t>
      </w:r>
      <w:r w:rsidR="005A71E2" w:rsidRPr="00F469A7">
        <w:rPr>
          <w:rFonts w:ascii="Arial" w:hAnsi="Arial" w:cs="Arial"/>
          <w:sz w:val="20"/>
          <w:szCs w:val="20"/>
        </w:rPr>
        <w:t xml:space="preserve"> при осуществлении брокерской деятельности принимает все разумные меры для исполнения поручений клиента на лучших условиях</w:t>
      </w:r>
      <w:r w:rsidR="00273BEB">
        <w:rPr>
          <w:rFonts w:ascii="Arial" w:hAnsi="Arial" w:cs="Arial"/>
          <w:sz w:val="20"/>
          <w:szCs w:val="20"/>
        </w:rPr>
        <w:t>.</w:t>
      </w:r>
      <w:r w:rsidR="005A71E2" w:rsidRPr="00F469A7">
        <w:rPr>
          <w:rFonts w:ascii="Arial" w:hAnsi="Arial" w:cs="Arial"/>
          <w:sz w:val="20"/>
          <w:szCs w:val="20"/>
        </w:rPr>
        <w:t xml:space="preserve"> </w:t>
      </w:r>
    </w:p>
    <w:p w:rsidR="00087E21" w:rsidRPr="006968F7" w:rsidRDefault="005A71E2"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6968F7">
        <w:rPr>
          <w:rFonts w:ascii="Arial" w:hAnsi="Arial" w:cs="Arial"/>
          <w:sz w:val="20"/>
          <w:szCs w:val="20"/>
        </w:rPr>
        <w:t>Требования настоящего раздела применяются при исполне</w:t>
      </w:r>
      <w:r w:rsidR="004B09D9" w:rsidRPr="006968F7">
        <w:rPr>
          <w:rFonts w:ascii="Arial" w:hAnsi="Arial" w:cs="Arial"/>
          <w:sz w:val="20"/>
          <w:szCs w:val="20"/>
        </w:rPr>
        <w:t xml:space="preserve">нии поручений на организованном </w:t>
      </w:r>
      <w:r w:rsidRPr="006968F7">
        <w:rPr>
          <w:rFonts w:ascii="Arial" w:hAnsi="Arial" w:cs="Arial"/>
          <w:sz w:val="20"/>
          <w:szCs w:val="20"/>
        </w:rPr>
        <w:t>рынке (в том числе на иностранных биржах) и на внебиржевом рынке (в том числе при исполнении поручения путем заключения сделки с другим клиентом Банка).</w:t>
      </w:r>
    </w:p>
    <w:p w:rsidR="005A71E2" w:rsidRPr="006968F7" w:rsidRDefault="005A71E2"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6968F7">
        <w:rPr>
          <w:rFonts w:ascii="Arial" w:hAnsi="Arial" w:cs="Arial"/>
          <w:sz w:val="20"/>
          <w:szCs w:val="20"/>
        </w:rPr>
        <w:t>Требования настоящего раздела</w:t>
      </w:r>
      <w:r w:rsidRPr="006968F7" w:rsidDel="00850C8D">
        <w:rPr>
          <w:rFonts w:ascii="Arial" w:hAnsi="Arial" w:cs="Arial"/>
          <w:sz w:val="20"/>
          <w:szCs w:val="20"/>
        </w:rPr>
        <w:t xml:space="preserve"> </w:t>
      </w:r>
      <w:r w:rsidRPr="006968F7">
        <w:rPr>
          <w:rFonts w:ascii="Arial" w:hAnsi="Arial" w:cs="Arial"/>
          <w:sz w:val="20"/>
          <w:szCs w:val="20"/>
        </w:rPr>
        <w:t>не распространяются:</w:t>
      </w:r>
    </w:p>
    <w:p w:rsidR="005A71E2" w:rsidRPr="006968F7" w:rsidRDefault="005A71E2" w:rsidP="003A7E99">
      <w:pPr>
        <w:numPr>
          <w:ilvl w:val="0"/>
          <w:numId w:val="4"/>
        </w:numPr>
        <w:spacing w:after="0" w:line="240" w:lineRule="auto"/>
        <w:ind w:left="1134"/>
        <w:jc w:val="both"/>
        <w:rPr>
          <w:rFonts w:ascii="Arial" w:hAnsi="Arial" w:cs="Arial"/>
          <w:sz w:val="20"/>
          <w:szCs w:val="20"/>
        </w:rPr>
      </w:pPr>
      <w:r w:rsidRPr="006968F7">
        <w:rPr>
          <w:rFonts w:ascii="Arial" w:hAnsi="Arial" w:cs="Arial"/>
          <w:sz w:val="20"/>
          <w:szCs w:val="20"/>
        </w:rPr>
        <w:t>на поручения эмитентов ценных бумаг, связанные с размещением и (или) выкупом ценных бумаг;</w:t>
      </w:r>
    </w:p>
    <w:p w:rsidR="005A71E2" w:rsidRPr="006968F7" w:rsidRDefault="005A71E2" w:rsidP="003A7E99">
      <w:pPr>
        <w:numPr>
          <w:ilvl w:val="0"/>
          <w:numId w:val="4"/>
        </w:numPr>
        <w:spacing w:after="0" w:line="240" w:lineRule="auto"/>
        <w:ind w:left="1134"/>
        <w:jc w:val="both"/>
        <w:rPr>
          <w:rFonts w:ascii="Arial" w:hAnsi="Arial" w:cs="Arial"/>
          <w:sz w:val="20"/>
          <w:szCs w:val="20"/>
        </w:rPr>
      </w:pPr>
      <w:r w:rsidRPr="006968F7">
        <w:rPr>
          <w:rFonts w:ascii="Arial" w:hAnsi="Arial" w:cs="Arial"/>
          <w:sz w:val="20"/>
          <w:szCs w:val="20"/>
        </w:rPr>
        <w:t>на поручения лиц, являющихся квалифицированными инвесторами в силу закона или иностранными финансовыми организациями, в случаях, когда указанные лица действуют за собственный счет;</w:t>
      </w:r>
    </w:p>
    <w:p w:rsidR="005A71E2" w:rsidRPr="006968F7" w:rsidRDefault="005A71E2" w:rsidP="003A7E99">
      <w:pPr>
        <w:numPr>
          <w:ilvl w:val="0"/>
          <w:numId w:val="4"/>
        </w:numPr>
        <w:spacing w:after="0" w:line="240" w:lineRule="auto"/>
        <w:ind w:left="1134"/>
        <w:jc w:val="both"/>
        <w:rPr>
          <w:rFonts w:ascii="Arial" w:hAnsi="Arial" w:cs="Arial"/>
          <w:sz w:val="20"/>
          <w:szCs w:val="20"/>
        </w:rPr>
      </w:pPr>
      <w:r w:rsidRPr="006968F7">
        <w:rPr>
          <w:rFonts w:ascii="Arial" w:hAnsi="Arial" w:cs="Arial"/>
          <w:sz w:val="20"/>
          <w:szCs w:val="20"/>
        </w:rPr>
        <w:t>на поручения клиентов, поданные ими в торговую систему самостоятельно;</w:t>
      </w:r>
    </w:p>
    <w:p w:rsidR="005A71E2" w:rsidRPr="006968F7" w:rsidRDefault="005A71E2" w:rsidP="003A7E99">
      <w:pPr>
        <w:numPr>
          <w:ilvl w:val="0"/>
          <w:numId w:val="4"/>
        </w:numPr>
        <w:spacing w:after="0" w:line="240" w:lineRule="auto"/>
        <w:ind w:left="1134"/>
        <w:jc w:val="both"/>
        <w:rPr>
          <w:rFonts w:ascii="Arial" w:hAnsi="Arial" w:cs="Arial"/>
          <w:sz w:val="20"/>
          <w:szCs w:val="20"/>
        </w:rPr>
      </w:pPr>
      <w:r w:rsidRPr="006968F7">
        <w:rPr>
          <w:rFonts w:ascii="Arial" w:hAnsi="Arial" w:cs="Arial"/>
          <w:sz w:val="20"/>
          <w:szCs w:val="20"/>
        </w:rPr>
        <w:t xml:space="preserve">на поручения клиента, исполняемые в связи со снижением стоимости портфеля клиента ниже соответствующего ему размера минимальной маржи.  </w:t>
      </w:r>
    </w:p>
    <w:p w:rsidR="005A71E2" w:rsidRPr="006968F7" w:rsidRDefault="007C4678"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6968F7">
        <w:rPr>
          <w:rFonts w:ascii="Arial" w:hAnsi="Arial" w:cs="Arial"/>
          <w:sz w:val="20"/>
          <w:szCs w:val="20"/>
        </w:rPr>
        <w:t>Департамент операций на финансовых рынках</w:t>
      </w:r>
      <w:r w:rsidR="005A71E2" w:rsidRPr="006968F7">
        <w:rPr>
          <w:rFonts w:ascii="Arial" w:hAnsi="Arial" w:cs="Arial"/>
          <w:sz w:val="20"/>
          <w:szCs w:val="20"/>
        </w:rPr>
        <w:t xml:space="preserve"> при исполнении поручений клиента  учитывает</w:t>
      </w:r>
      <w:r w:rsidR="005A71E2" w:rsidRPr="006968F7" w:rsidDel="00850C8D">
        <w:rPr>
          <w:rFonts w:ascii="Arial" w:hAnsi="Arial" w:cs="Arial"/>
          <w:sz w:val="20"/>
          <w:szCs w:val="20"/>
        </w:rPr>
        <w:t xml:space="preserve"> </w:t>
      </w:r>
      <w:r w:rsidR="005A71E2" w:rsidRPr="006968F7">
        <w:rPr>
          <w:rFonts w:ascii="Arial" w:hAnsi="Arial" w:cs="Arial"/>
          <w:sz w:val="20"/>
          <w:szCs w:val="20"/>
        </w:rPr>
        <w:t>соблюдение следующих условий:</w:t>
      </w:r>
    </w:p>
    <w:p w:rsidR="005A71E2" w:rsidRPr="006968F7" w:rsidRDefault="008C06C3" w:rsidP="003A7E99">
      <w:pPr>
        <w:numPr>
          <w:ilvl w:val="0"/>
          <w:numId w:val="4"/>
        </w:numPr>
        <w:spacing w:after="0" w:line="240" w:lineRule="auto"/>
        <w:ind w:left="1134"/>
        <w:jc w:val="both"/>
        <w:rPr>
          <w:rFonts w:ascii="Arial" w:hAnsi="Arial" w:cs="Arial"/>
          <w:sz w:val="20"/>
          <w:szCs w:val="20"/>
        </w:rPr>
      </w:pPr>
      <w:r w:rsidRPr="006968F7">
        <w:rPr>
          <w:rFonts w:ascii="Arial" w:hAnsi="Arial" w:cs="Arial"/>
          <w:sz w:val="20"/>
          <w:szCs w:val="20"/>
        </w:rPr>
        <w:t>лучш</w:t>
      </w:r>
      <w:r>
        <w:rPr>
          <w:rFonts w:ascii="Arial" w:hAnsi="Arial" w:cs="Arial"/>
          <w:sz w:val="20"/>
          <w:szCs w:val="20"/>
        </w:rPr>
        <w:t>ей</w:t>
      </w:r>
      <w:r w:rsidRPr="006968F7">
        <w:rPr>
          <w:rFonts w:ascii="Arial" w:hAnsi="Arial" w:cs="Arial"/>
          <w:sz w:val="20"/>
          <w:szCs w:val="20"/>
        </w:rPr>
        <w:t xml:space="preserve"> цен</w:t>
      </w:r>
      <w:r>
        <w:rPr>
          <w:rFonts w:ascii="Arial" w:hAnsi="Arial" w:cs="Arial"/>
          <w:sz w:val="20"/>
          <w:szCs w:val="20"/>
        </w:rPr>
        <w:t>ы</w:t>
      </w:r>
      <w:r w:rsidRPr="006968F7">
        <w:rPr>
          <w:rFonts w:ascii="Arial" w:hAnsi="Arial" w:cs="Arial"/>
          <w:sz w:val="20"/>
          <w:szCs w:val="20"/>
        </w:rPr>
        <w:t xml:space="preserve"> </w:t>
      </w:r>
      <w:r w:rsidR="005A71E2" w:rsidRPr="006968F7">
        <w:rPr>
          <w:rFonts w:ascii="Arial" w:hAnsi="Arial" w:cs="Arial"/>
          <w:sz w:val="20"/>
          <w:szCs w:val="20"/>
        </w:rPr>
        <w:t>сделки;</w:t>
      </w:r>
    </w:p>
    <w:p w:rsidR="005A71E2" w:rsidRPr="006968F7" w:rsidRDefault="008C06C3" w:rsidP="003A7E99">
      <w:pPr>
        <w:numPr>
          <w:ilvl w:val="0"/>
          <w:numId w:val="4"/>
        </w:numPr>
        <w:spacing w:after="0" w:line="240" w:lineRule="auto"/>
        <w:ind w:left="1134"/>
        <w:jc w:val="both"/>
        <w:rPr>
          <w:rFonts w:ascii="Arial" w:hAnsi="Arial" w:cs="Arial"/>
          <w:sz w:val="20"/>
          <w:szCs w:val="20"/>
        </w:rPr>
      </w:pPr>
      <w:r w:rsidRPr="006968F7">
        <w:rPr>
          <w:rFonts w:ascii="Arial" w:hAnsi="Arial" w:cs="Arial"/>
          <w:sz w:val="20"/>
          <w:szCs w:val="20"/>
        </w:rPr>
        <w:t>минимальны</w:t>
      </w:r>
      <w:r>
        <w:rPr>
          <w:rFonts w:ascii="Arial" w:hAnsi="Arial" w:cs="Arial"/>
          <w:sz w:val="20"/>
          <w:szCs w:val="20"/>
        </w:rPr>
        <w:t>х</w:t>
      </w:r>
      <w:r w:rsidRPr="006968F7">
        <w:rPr>
          <w:rFonts w:ascii="Arial" w:hAnsi="Arial" w:cs="Arial"/>
          <w:sz w:val="20"/>
          <w:szCs w:val="20"/>
        </w:rPr>
        <w:t xml:space="preserve"> расход</w:t>
      </w:r>
      <w:r>
        <w:rPr>
          <w:rFonts w:ascii="Arial" w:hAnsi="Arial" w:cs="Arial"/>
          <w:sz w:val="20"/>
          <w:szCs w:val="20"/>
        </w:rPr>
        <w:t>ов</w:t>
      </w:r>
      <w:r w:rsidRPr="006968F7">
        <w:rPr>
          <w:rFonts w:ascii="Arial" w:hAnsi="Arial" w:cs="Arial"/>
          <w:sz w:val="20"/>
          <w:szCs w:val="20"/>
        </w:rPr>
        <w:t xml:space="preserve"> </w:t>
      </w:r>
      <w:r w:rsidR="005A71E2" w:rsidRPr="006968F7">
        <w:rPr>
          <w:rFonts w:ascii="Arial" w:hAnsi="Arial" w:cs="Arial"/>
          <w:sz w:val="20"/>
          <w:szCs w:val="20"/>
        </w:rPr>
        <w:t>на совершение сделки и расчеты по ней;</w:t>
      </w:r>
    </w:p>
    <w:p w:rsidR="005A71E2" w:rsidRPr="006968F7" w:rsidRDefault="008C06C3" w:rsidP="003A7E99">
      <w:pPr>
        <w:numPr>
          <w:ilvl w:val="0"/>
          <w:numId w:val="4"/>
        </w:numPr>
        <w:spacing w:after="0" w:line="240" w:lineRule="auto"/>
        <w:ind w:left="1134"/>
        <w:jc w:val="both"/>
        <w:rPr>
          <w:rFonts w:ascii="Arial" w:hAnsi="Arial" w:cs="Arial"/>
          <w:sz w:val="20"/>
          <w:szCs w:val="20"/>
        </w:rPr>
      </w:pPr>
      <w:r w:rsidRPr="006968F7">
        <w:rPr>
          <w:rFonts w:ascii="Arial" w:hAnsi="Arial" w:cs="Arial"/>
          <w:sz w:val="20"/>
          <w:szCs w:val="20"/>
        </w:rPr>
        <w:t>минимальны</w:t>
      </w:r>
      <w:r>
        <w:rPr>
          <w:rFonts w:ascii="Arial" w:hAnsi="Arial" w:cs="Arial"/>
          <w:sz w:val="20"/>
          <w:szCs w:val="20"/>
        </w:rPr>
        <w:t>х</w:t>
      </w:r>
      <w:r w:rsidRPr="006968F7">
        <w:rPr>
          <w:rFonts w:ascii="Arial" w:hAnsi="Arial" w:cs="Arial"/>
          <w:sz w:val="20"/>
          <w:szCs w:val="20"/>
        </w:rPr>
        <w:t xml:space="preserve"> </w:t>
      </w:r>
      <w:r w:rsidR="005A71E2" w:rsidRPr="006968F7">
        <w:rPr>
          <w:rFonts w:ascii="Arial" w:hAnsi="Arial" w:cs="Arial"/>
          <w:sz w:val="20"/>
          <w:szCs w:val="20"/>
        </w:rPr>
        <w:t>срок</w:t>
      </w:r>
      <w:r>
        <w:rPr>
          <w:rFonts w:ascii="Arial" w:hAnsi="Arial" w:cs="Arial"/>
          <w:sz w:val="20"/>
          <w:szCs w:val="20"/>
        </w:rPr>
        <w:t>ов</w:t>
      </w:r>
      <w:r w:rsidR="005A71E2" w:rsidRPr="006968F7">
        <w:rPr>
          <w:rFonts w:ascii="Arial" w:hAnsi="Arial" w:cs="Arial"/>
          <w:sz w:val="20"/>
          <w:szCs w:val="20"/>
        </w:rPr>
        <w:t xml:space="preserve"> исполнения сделки;</w:t>
      </w:r>
    </w:p>
    <w:p w:rsidR="005A71E2" w:rsidRPr="006968F7" w:rsidRDefault="00DB5CDC" w:rsidP="003A7E99">
      <w:pPr>
        <w:numPr>
          <w:ilvl w:val="0"/>
          <w:numId w:val="4"/>
        </w:numPr>
        <w:spacing w:after="0" w:line="240" w:lineRule="auto"/>
        <w:ind w:left="1134"/>
        <w:jc w:val="both"/>
        <w:rPr>
          <w:rFonts w:ascii="Arial" w:hAnsi="Arial" w:cs="Arial"/>
          <w:sz w:val="20"/>
          <w:szCs w:val="20"/>
        </w:rPr>
      </w:pPr>
      <w:r w:rsidRPr="006968F7">
        <w:rPr>
          <w:rFonts w:ascii="Arial" w:hAnsi="Arial" w:cs="Arial"/>
          <w:sz w:val="20"/>
          <w:szCs w:val="20"/>
        </w:rPr>
        <w:t>возможности исполнени</w:t>
      </w:r>
      <w:r>
        <w:rPr>
          <w:rFonts w:ascii="Arial" w:hAnsi="Arial" w:cs="Arial"/>
          <w:sz w:val="20"/>
          <w:szCs w:val="20"/>
        </w:rPr>
        <w:t>я</w:t>
      </w:r>
      <w:r w:rsidRPr="006968F7">
        <w:rPr>
          <w:rFonts w:ascii="Arial" w:hAnsi="Arial" w:cs="Arial"/>
          <w:sz w:val="20"/>
          <w:szCs w:val="20"/>
        </w:rPr>
        <w:t xml:space="preserve"> </w:t>
      </w:r>
      <w:r w:rsidR="005A71E2" w:rsidRPr="006968F7">
        <w:rPr>
          <w:rFonts w:ascii="Arial" w:hAnsi="Arial" w:cs="Arial"/>
          <w:sz w:val="20"/>
          <w:szCs w:val="20"/>
        </w:rPr>
        <w:t>поручения в полном объеме;</w:t>
      </w:r>
    </w:p>
    <w:p w:rsidR="005A71E2" w:rsidRDefault="008C06C3" w:rsidP="003A7E99">
      <w:pPr>
        <w:numPr>
          <w:ilvl w:val="0"/>
          <w:numId w:val="4"/>
        </w:numPr>
        <w:spacing w:after="0" w:line="240" w:lineRule="auto"/>
        <w:ind w:left="1134"/>
        <w:jc w:val="both"/>
        <w:rPr>
          <w:rFonts w:ascii="Arial" w:hAnsi="Arial" w:cs="Arial"/>
          <w:sz w:val="20"/>
          <w:szCs w:val="20"/>
        </w:rPr>
      </w:pPr>
      <w:r w:rsidRPr="006968F7">
        <w:rPr>
          <w:rFonts w:ascii="Arial" w:hAnsi="Arial" w:cs="Arial"/>
          <w:sz w:val="20"/>
          <w:szCs w:val="20"/>
        </w:rPr>
        <w:t>минимизаци</w:t>
      </w:r>
      <w:r>
        <w:rPr>
          <w:rFonts w:ascii="Arial" w:hAnsi="Arial" w:cs="Arial"/>
          <w:sz w:val="20"/>
          <w:szCs w:val="20"/>
        </w:rPr>
        <w:t>и</w:t>
      </w:r>
      <w:r w:rsidRPr="006968F7">
        <w:rPr>
          <w:rFonts w:ascii="Arial" w:hAnsi="Arial" w:cs="Arial"/>
          <w:sz w:val="20"/>
          <w:szCs w:val="20"/>
        </w:rPr>
        <w:t xml:space="preserve"> </w:t>
      </w:r>
      <w:r w:rsidR="005A71E2" w:rsidRPr="006968F7">
        <w:rPr>
          <w:rFonts w:ascii="Arial" w:hAnsi="Arial" w:cs="Arial"/>
          <w:sz w:val="20"/>
          <w:szCs w:val="20"/>
        </w:rPr>
        <w:t>рисков неисполнения сделки, а также признания совершенной сделки недействительной</w:t>
      </w:r>
      <w:r w:rsidR="00233097">
        <w:rPr>
          <w:rFonts w:ascii="Arial" w:hAnsi="Arial" w:cs="Arial"/>
          <w:sz w:val="20"/>
          <w:szCs w:val="20"/>
        </w:rPr>
        <w:t>;</w:t>
      </w:r>
    </w:p>
    <w:p w:rsidR="00DB5CDC" w:rsidRDefault="008C06C3" w:rsidP="003A7E99">
      <w:pPr>
        <w:numPr>
          <w:ilvl w:val="0"/>
          <w:numId w:val="4"/>
        </w:numPr>
        <w:spacing w:after="0" w:line="240" w:lineRule="auto"/>
        <w:ind w:left="1134"/>
        <w:jc w:val="both"/>
        <w:rPr>
          <w:rFonts w:ascii="Arial" w:hAnsi="Arial" w:cs="Arial"/>
          <w:sz w:val="20"/>
          <w:szCs w:val="20"/>
        </w:rPr>
      </w:pPr>
      <w:r>
        <w:rPr>
          <w:rFonts w:ascii="Arial" w:hAnsi="Arial" w:cs="Arial"/>
          <w:sz w:val="20"/>
          <w:szCs w:val="20"/>
        </w:rPr>
        <w:t>п</w:t>
      </w:r>
      <w:r w:rsidR="00DB5CDC">
        <w:rPr>
          <w:rFonts w:ascii="Arial" w:hAnsi="Arial" w:cs="Arial"/>
          <w:sz w:val="20"/>
          <w:szCs w:val="20"/>
        </w:rPr>
        <w:t>ериода времени, в который должна быть совершена сделка;</w:t>
      </w:r>
    </w:p>
    <w:p w:rsidR="00EA624C" w:rsidRDefault="00EA624C" w:rsidP="003A7E99">
      <w:pPr>
        <w:numPr>
          <w:ilvl w:val="0"/>
          <w:numId w:val="4"/>
        </w:numPr>
        <w:spacing w:after="0" w:line="240" w:lineRule="auto"/>
        <w:ind w:left="1134"/>
        <w:jc w:val="both"/>
        <w:rPr>
          <w:rFonts w:ascii="Arial" w:hAnsi="Arial" w:cs="Arial"/>
          <w:sz w:val="20"/>
          <w:szCs w:val="20"/>
        </w:rPr>
      </w:pPr>
      <w:r>
        <w:rPr>
          <w:rFonts w:ascii="Arial" w:hAnsi="Arial" w:cs="Arial"/>
          <w:sz w:val="20"/>
          <w:szCs w:val="20"/>
        </w:rPr>
        <w:t xml:space="preserve">при получении одновременно (в течение нескольких минут) поручений от </w:t>
      </w:r>
      <w:r w:rsidR="00724E02">
        <w:rPr>
          <w:rFonts w:ascii="Arial" w:hAnsi="Arial" w:cs="Arial"/>
          <w:sz w:val="20"/>
          <w:szCs w:val="20"/>
        </w:rPr>
        <w:t xml:space="preserve">различных категорий клиентов (в </w:t>
      </w:r>
      <w:proofErr w:type="spellStart"/>
      <w:r w:rsidR="00724E02">
        <w:rPr>
          <w:rFonts w:ascii="Arial" w:hAnsi="Arial" w:cs="Arial"/>
          <w:sz w:val="20"/>
          <w:szCs w:val="20"/>
        </w:rPr>
        <w:t>т.ч</w:t>
      </w:r>
      <w:proofErr w:type="spellEnd"/>
      <w:r w:rsidR="00724E02">
        <w:rPr>
          <w:rFonts w:ascii="Arial" w:hAnsi="Arial" w:cs="Arial"/>
          <w:sz w:val="20"/>
          <w:szCs w:val="20"/>
        </w:rPr>
        <w:t xml:space="preserve">. </w:t>
      </w:r>
      <w:r>
        <w:rPr>
          <w:rFonts w:ascii="Arial" w:hAnsi="Arial" w:cs="Arial"/>
          <w:sz w:val="20"/>
          <w:szCs w:val="20"/>
        </w:rPr>
        <w:t>квалифицированных и неквалифицированных</w:t>
      </w:r>
      <w:r w:rsidR="00724E02">
        <w:rPr>
          <w:rFonts w:ascii="Arial" w:hAnsi="Arial" w:cs="Arial"/>
          <w:sz w:val="20"/>
          <w:szCs w:val="20"/>
        </w:rPr>
        <w:t>)</w:t>
      </w:r>
      <w:r>
        <w:rPr>
          <w:rFonts w:ascii="Arial" w:hAnsi="Arial" w:cs="Arial"/>
          <w:sz w:val="20"/>
          <w:szCs w:val="20"/>
        </w:rPr>
        <w:t xml:space="preserve">, поручения </w:t>
      </w:r>
      <w:r w:rsidR="00724E02">
        <w:rPr>
          <w:rFonts w:ascii="Arial" w:hAnsi="Arial" w:cs="Arial"/>
          <w:sz w:val="20"/>
          <w:szCs w:val="20"/>
        </w:rPr>
        <w:t>имеют приоритет в зависимости от</w:t>
      </w:r>
      <w:r>
        <w:rPr>
          <w:rFonts w:ascii="Arial" w:hAnsi="Arial" w:cs="Arial"/>
          <w:sz w:val="20"/>
          <w:szCs w:val="20"/>
        </w:rPr>
        <w:t xml:space="preserve"> времени </w:t>
      </w:r>
      <w:r w:rsidR="00724E02">
        <w:rPr>
          <w:rFonts w:ascii="Arial" w:hAnsi="Arial" w:cs="Arial"/>
          <w:sz w:val="20"/>
          <w:szCs w:val="20"/>
        </w:rPr>
        <w:t>получения указанных поручений</w:t>
      </w:r>
      <w:r>
        <w:rPr>
          <w:rFonts w:ascii="Arial" w:hAnsi="Arial" w:cs="Arial"/>
          <w:sz w:val="20"/>
          <w:szCs w:val="20"/>
        </w:rPr>
        <w:t>;</w:t>
      </w:r>
    </w:p>
    <w:p w:rsidR="0003230B" w:rsidRDefault="0003230B" w:rsidP="003A7E99">
      <w:pPr>
        <w:numPr>
          <w:ilvl w:val="0"/>
          <w:numId w:val="4"/>
        </w:numPr>
        <w:spacing w:after="0" w:line="240" w:lineRule="auto"/>
        <w:ind w:left="1134"/>
        <w:jc w:val="both"/>
        <w:rPr>
          <w:rFonts w:ascii="Arial" w:hAnsi="Arial" w:cs="Arial"/>
          <w:sz w:val="20"/>
          <w:szCs w:val="20"/>
        </w:rPr>
      </w:pPr>
      <w:r w:rsidRPr="0003230B">
        <w:rPr>
          <w:rFonts w:ascii="Arial" w:hAnsi="Arial" w:cs="Arial"/>
          <w:sz w:val="20"/>
          <w:szCs w:val="20"/>
        </w:rPr>
        <w:t>существо поручения, включая специальные инструкции, если такие содержатся в поручении</w:t>
      </w:r>
      <w:r>
        <w:rPr>
          <w:rFonts w:ascii="Arial" w:hAnsi="Arial" w:cs="Arial"/>
          <w:sz w:val="20"/>
          <w:szCs w:val="20"/>
        </w:rPr>
        <w:t>;</w:t>
      </w:r>
    </w:p>
    <w:p w:rsidR="0003230B" w:rsidRPr="0003230B" w:rsidRDefault="0003230B" w:rsidP="003A7E99">
      <w:pPr>
        <w:numPr>
          <w:ilvl w:val="0"/>
          <w:numId w:val="4"/>
        </w:numPr>
        <w:spacing w:after="0" w:line="240" w:lineRule="auto"/>
        <w:ind w:left="1134"/>
        <w:jc w:val="both"/>
        <w:rPr>
          <w:rFonts w:ascii="Arial" w:hAnsi="Arial" w:cs="Arial"/>
          <w:sz w:val="20"/>
          <w:szCs w:val="20"/>
        </w:rPr>
      </w:pPr>
      <w:r w:rsidRPr="0003230B">
        <w:rPr>
          <w:rFonts w:ascii="Arial" w:hAnsi="Arial" w:cs="Arial"/>
          <w:sz w:val="20"/>
          <w:szCs w:val="20"/>
        </w:rPr>
        <w:t>характеристик</w:t>
      </w:r>
      <w:r>
        <w:rPr>
          <w:rFonts w:ascii="Arial" w:hAnsi="Arial" w:cs="Arial"/>
          <w:sz w:val="20"/>
          <w:szCs w:val="20"/>
        </w:rPr>
        <w:t>и</w:t>
      </w:r>
      <w:r w:rsidRPr="0003230B">
        <w:rPr>
          <w:rFonts w:ascii="Arial" w:hAnsi="Arial" w:cs="Arial"/>
          <w:sz w:val="20"/>
          <w:szCs w:val="20"/>
        </w:rPr>
        <w:t xml:space="preserve"> финансового инструмента, в отношении которого дается поручение;</w:t>
      </w:r>
    </w:p>
    <w:p w:rsidR="0003230B" w:rsidRDefault="0003230B" w:rsidP="003A7E99">
      <w:pPr>
        <w:numPr>
          <w:ilvl w:val="0"/>
          <w:numId w:val="4"/>
        </w:numPr>
        <w:spacing w:after="0" w:line="240" w:lineRule="auto"/>
        <w:ind w:left="1134"/>
        <w:jc w:val="both"/>
        <w:rPr>
          <w:rFonts w:ascii="Arial" w:hAnsi="Arial" w:cs="Arial"/>
          <w:sz w:val="20"/>
          <w:szCs w:val="20"/>
        </w:rPr>
      </w:pPr>
      <w:r w:rsidRPr="0003230B">
        <w:rPr>
          <w:rFonts w:ascii="Arial" w:hAnsi="Arial" w:cs="Arial"/>
          <w:sz w:val="20"/>
          <w:szCs w:val="20"/>
        </w:rPr>
        <w:lastRenderedPageBreak/>
        <w:t>торговые характеристики места исполнения поручения или контрагента, через которого исполняется поручение</w:t>
      </w:r>
      <w:r>
        <w:rPr>
          <w:rFonts w:ascii="Arial" w:hAnsi="Arial" w:cs="Arial"/>
          <w:sz w:val="20"/>
          <w:szCs w:val="20"/>
        </w:rPr>
        <w:t>;</w:t>
      </w:r>
    </w:p>
    <w:p w:rsidR="00DB5CDC" w:rsidRPr="006968F7" w:rsidRDefault="008C06C3" w:rsidP="003A7E99">
      <w:pPr>
        <w:numPr>
          <w:ilvl w:val="0"/>
          <w:numId w:val="4"/>
        </w:numPr>
        <w:spacing w:after="0" w:line="240" w:lineRule="auto"/>
        <w:ind w:left="1134"/>
        <w:jc w:val="both"/>
        <w:rPr>
          <w:rFonts w:ascii="Arial" w:hAnsi="Arial" w:cs="Arial"/>
          <w:sz w:val="20"/>
          <w:szCs w:val="20"/>
        </w:rPr>
      </w:pPr>
      <w:r>
        <w:rPr>
          <w:rFonts w:ascii="Arial" w:hAnsi="Arial" w:cs="Arial"/>
          <w:sz w:val="20"/>
          <w:szCs w:val="20"/>
        </w:rPr>
        <w:t>и</w:t>
      </w:r>
      <w:r w:rsidR="00DB5CDC">
        <w:rPr>
          <w:rFonts w:ascii="Arial" w:hAnsi="Arial" w:cs="Arial"/>
          <w:sz w:val="20"/>
          <w:szCs w:val="20"/>
        </w:rPr>
        <w:t>ной информации, имеющей значение для клиента.</w:t>
      </w:r>
    </w:p>
    <w:p w:rsidR="005A71E2" w:rsidRPr="00276B7A" w:rsidRDefault="00CF6AD6" w:rsidP="00276B7A">
      <w:pPr>
        <w:pStyle w:val="a0"/>
        <w:numPr>
          <w:ilvl w:val="1"/>
          <w:numId w:val="6"/>
        </w:numPr>
        <w:tabs>
          <w:tab w:val="left" w:pos="317"/>
        </w:tabs>
        <w:spacing w:after="0" w:line="240" w:lineRule="auto"/>
        <w:contextualSpacing w:val="0"/>
        <w:jc w:val="both"/>
        <w:rPr>
          <w:rFonts w:ascii="Arial" w:hAnsi="Arial" w:cs="Arial"/>
          <w:sz w:val="20"/>
          <w:szCs w:val="20"/>
        </w:rPr>
      </w:pPr>
      <w:r w:rsidRPr="00276B7A">
        <w:rPr>
          <w:rFonts w:ascii="Arial" w:hAnsi="Arial" w:cs="Arial"/>
          <w:sz w:val="20"/>
          <w:szCs w:val="20"/>
        </w:rPr>
        <w:t>Департамент операций на финансовых рынках</w:t>
      </w:r>
      <w:r w:rsidR="005A71E2" w:rsidRPr="00276B7A">
        <w:rPr>
          <w:rFonts w:ascii="Arial" w:hAnsi="Arial" w:cs="Arial"/>
          <w:sz w:val="20"/>
          <w:szCs w:val="20"/>
        </w:rPr>
        <w:t xml:space="preserve"> при исполнении поручений учитывает все обстоятельств</w:t>
      </w:r>
      <w:r w:rsidR="005777E1" w:rsidRPr="008361F1">
        <w:rPr>
          <w:rFonts w:ascii="Arial" w:hAnsi="Arial" w:cs="Arial"/>
          <w:sz w:val="20"/>
          <w:szCs w:val="20"/>
        </w:rPr>
        <w:t>а</w:t>
      </w:r>
      <w:r w:rsidR="005A71E2" w:rsidRPr="008361F1">
        <w:rPr>
          <w:rFonts w:ascii="Arial" w:hAnsi="Arial" w:cs="Arial"/>
          <w:sz w:val="20"/>
          <w:szCs w:val="20"/>
        </w:rPr>
        <w:t xml:space="preserve">, </w:t>
      </w:r>
      <w:r w:rsidR="005777E1" w:rsidRPr="008361F1">
        <w:rPr>
          <w:rFonts w:ascii="Arial" w:hAnsi="Arial" w:cs="Arial"/>
          <w:sz w:val="20"/>
          <w:szCs w:val="20"/>
        </w:rPr>
        <w:t xml:space="preserve">имеющие </w:t>
      </w:r>
      <w:r w:rsidR="005A71E2" w:rsidRPr="008361F1">
        <w:rPr>
          <w:rFonts w:ascii="Arial" w:hAnsi="Arial" w:cs="Arial"/>
          <w:sz w:val="20"/>
          <w:szCs w:val="20"/>
        </w:rPr>
        <w:t xml:space="preserve">значение для его выполнения, и </w:t>
      </w:r>
      <w:r w:rsidR="005777E1" w:rsidRPr="008361F1">
        <w:rPr>
          <w:rFonts w:ascii="Arial" w:hAnsi="Arial" w:cs="Arial"/>
          <w:sz w:val="20"/>
          <w:szCs w:val="20"/>
        </w:rPr>
        <w:t xml:space="preserve">сложившуюся практику </w:t>
      </w:r>
      <w:r w:rsidR="005A71E2" w:rsidRPr="008361F1">
        <w:rPr>
          <w:rFonts w:ascii="Arial" w:hAnsi="Arial" w:cs="Arial"/>
          <w:sz w:val="20"/>
          <w:szCs w:val="20"/>
        </w:rPr>
        <w:t>исполнения поручений клиентов</w:t>
      </w:r>
      <w:r w:rsidR="00FA31F1" w:rsidRPr="003A1D9E">
        <w:rPr>
          <w:rFonts w:ascii="Arial" w:hAnsi="Arial" w:cs="Arial"/>
          <w:sz w:val="20"/>
          <w:szCs w:val="20"/>
        </w:rPr>
        <w:t xml:space="preserve"> </w:t>
      </w:r>
      <w:r w:rsidRPr="00276B7A">
        <w:rPr>
          <w:rFonts w:ascii="Arial" w:hAnsi="Arial" w:cs="Arial"/>
          <w:sz w:val="20"/>
          <w:szCs w:val="20"/>
        </w:rPr>
        <w:t>Департамент операций на финансовых рынках</w:t>
      </w:r>
      <w:r w:rsidR="005A71E2" w:rsidRPr="00276B7A">
        <w:rPr>
          <w:rFonts w:ascii="Arial" w:hAnsi="Arial" w:cs="Arial"/>
          <w:sz w:val="20"/>
          <w:szCs w:val="20"/>
        </w:rPr>
        <w:t xml:space="preserve"> самостоятельно определяет приоритетность указанных в п</w:t>
      </w:r>
      <w:r w:rsidR="004430CF" w:rsidRPr="008361F1">
        <w:rPr>
          <w:rFonts w:ascii="Arial" w:hAnsi="Arial" w:cs="Arial"/>
          <w:sz w:val="20"/>
          <w:szCs w:val="20"/>
        </w:rPr>
        <w:t xml:space="preserve">. 2.4 </w:t>
      </w:r>
      <w:r w:rsidR="005E46F5" w:rsidRPr="008361F1">
        <w:rPr>
          <w:rFonts w:ascii="Arial" w:hAnsi="Arial" w:cs="Arial"/>
          <w:sz w:val="20"/>
          <w:szCs w:val="20"/>
        </w:rPr>
        <w:t>настоящ</w:t>
      </w:r>
      <w:r w:rsidR="005E46F5">
        <w:rPr>
          <w:rFonts w:ascii="Arial" w:hAnsi="Arial" w:cs="Arial"/>
          <w:sz w:val="20"/>
          <w:szCs w:val="20"/>
        </w:rPr>
        <w:t>ей</w:t>
      </w:r>
      <w:r w:rsidR="005E46F5" w:rsidRPr="008361F1">
        <w:rPr>
          <w:rFonts w:ascii="Arial" w:hAnsi="Arial" w:cs="Arial"/>
          <w:sz w:val="20"/>
          <w:szCs w:val="20"/>
        </w:rPr>
        <w:t xml:space="preserve"> </w:t>
      </w:r>
      <w:r w:rsidR="005E46F5">
        <w:rPr>
          <w:rFonts w:ascii="Arial" w:hAnsi="Arial" w:cs="Arial"/>
          <w:sz w:val="20"/>
          <w:szCs w:val="20"/>
        </w:rPr>
        <w:t xml:space="preserve">Политики </w:t>
      </w:r>
      <w:r w:rsidR="005A71E2" w:rsidRPr="008361F1">
        <w:rPr>
          <w:rFonts w:ascii="Arial" w:hAnsi="Arial" w:cs="Arial"/>
          <w:sz w:val="20"/>
          <w:szCs w:val="20"/>
        </w:rPr>
        <w:t>условий, действуя в интересах клиента и исходя из сложившихся обстоятельств.</w:t>
      </w:r>
      <w:r w:rsidR="00D97409">
        <w:rPr>
          <w:rFonts w:ascii="Arial" w:hAnsi="Arial" w:cs="Arial"/>
          <w:sz w:val="20"/>
          <w:szCs w:val="20"/>
        </w:rPr>
        <w:t xml:space="preserve"> Основой принятия решений о приоритете исполнения поручений является время поступления поручений от клиентов.</w:t>
      </w:r>
    </w:p>
    <w:p w:rsidR="005A71E2" w:rsidRDefault="00CF6AD6"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6968F7">
        <w:rPr>
          <w:rFonts w:ascii="Arial" w:hAnsi="Arial" w:cs="Arial"/>
          <w:sz w:val="20"/>
          <w:szCs w:val="20"/>
        </w:rPr>
        <w:t>Департамент операций на финансовых рынках</w:t>
      </w:r>
      <w:r w:rsidR="005A71E2" w:rsidRPr="006968F7">
        <w:rPr>
          <w:rFonts w:ascii="Arial" w:hAnsi="Arial" w:cs="Arial"/>
          <w:sz w:val="20"/>
          <w:szCs w:val="20"/>
        </w:rPr>
        <w:t xml:space="preserve"> при исполнении клиентского поручения с учетом сложившихся обстоятельств и интересов клиента принимает разумные меры по выявлению лучших условий, на которых может быть совершена сделка.</w:t>
      </w:r>
    </w:p>
    <w:p w:rsidR="00074812" w:rsidRDefault="00074812" w:rsidP="00074812">
      <w:pPr>
        <w:pStyle w:val="a0"/>
        <w:tabs>
          <w:tab w:val="left" w:pos="317"/>
        </w:tabs>
        <w:autoSpaceDE w:val="0"/>
        <w:autoSpaceDN w:val="0"/>
        <w:adjustRightInd w:val="0"/>
        <w:spacing w:after="0" w:line="240" w:lineRule="auto"/>
        <w:ind w:left="792"/>
        <w:contextualSpacing w:val="0"/>
        <w:jc w:val="both"/>
        <w:rPr>
          <w:rFonts w:ascii="Arial" w:hAnsi="Arial" w:cs="Arial"/>
          <w:sz w:val="20"/>
          <w:szCs w:val="20"/>
        </w:rPr>
      </w:pPr>
      <w:r w:rsidRPr="00074812">
        <w:rPr>
          <w:rFonts w:ascii="Arial" w:hAnsi="Arial" w:cs="Arial"/>
          <w:sz w:val="20"/>
          <w:szCs w:val="20"/>
        </w:rPr>
        <w:t>Требования настоящего пункта считаются исполненными в случае если:</w:t>
      </w:r>
    </w:p>
    <w:p w:rsidR="00074812" w:rsidRDefault="00074812" w:rsidP="00074812">
      <w:pPr>
        <w:pStyle w:val="a0"/>
        <w:tabs>
          <w:tab w:val="left" w:pos="317"/>
        </w:tabs>
        <w:autoSpaceDE w:val="0"/>
        <w:autoSpaceDN w:val="0"/>
        <w:adjustRightInd w:val="0"/>
        <w:spacing w:after="0" w:line="240" w:lineRule="auto"/>
        <w:ind w:left="792"/>
        <w:contextualSpacing w:val="0"/>
        <w:jc w:val="both"/>
        <w:rPr>
          <w:rFonts w:ascii="Arial" w:hAnsi="Arial" w:cs="Arial"/>
          <w:sz w:val="20"/>
          <w:szCs w:val="20"/>
        </w:rPr>
      </w:pPr>
      <w:proofErr w:type="gramStart"/>
      <w:r w:rsidRPr="00074812">
        <w:rPr>
          <w:rFonts w:ascii="Arial" w:hAnsi="Arial" w:cs="Arial"/>
          <w:sz w:val="20"/>
          <w:szCs w:val="20"/>
        </w:rPr>
        <w:t>а) поручение было исполнено на торгах организатора торговли на основе заявок на покупку и заявок на продажу ценных бумаг и (или) иностранной валюты и (или) заявок на заключение договора, являющегося производным финансовым инструментом, по наилучшим из указанных в них ценам при том, что заявки были адресованы всем участникам торгов и информация, позволяющая идентифицировать подавших заявки участников торгов, не раскрывалась в</w:t>
      </w:r>
      <w:proofErr w:type="gramEnd"/>
      <w:r w:rsidRPr="00074812">
        <w:rPr>
          <w:rFonts w:ascii="Arial" w:hAnsi="Arial" w:cs="Arial"/>
          <w:sz w:val="20"/>
          <w:szCs w:val="20"/>
        </w:rPr>
        <w:t xml:space="preserve"> ходе торгов другим участникам; и</w:t>
      </w:r>
    </w:p>
    <w:p w:rsidR="00074812" w:rsidRPr="00074812" w:rsidRDefault="00074812" w:rsidP="00074812">
      <w:pPr>
        <w:pStyle w:val="a0"/>
        <w:tabs>
          <w:tab w:val="left" w:pos="317"/>
        </w:tabs>
        <w:autoSpaceDE w:val="0"/>
        <w:autoSpaceDN w:val="0"/>
        <w:adjustRightInd w:val="0"/>
        <w:spacing w:after="0" w:line="240" w:lineRule="auto"/>
        <w:ind w:left="792"/>
        <w:contextualSpacing w:val="0"/>
        <w:jc w:val="both"/>
        <w:rPr>
          <w:rFonts w:ascii="Arial" w:hAnsi="Arial" w:cs="Arial"/>
          <w:sz w:val="20"/>
          <w:szCs w:val="20"/>
        </w:rPr>
      </w:pPr>
      <w:r w:rsidRPr="00074812">
        <w:rPr>
          <w:rFonts w:ascii="Arial" w:hAnsi="Arial" w:cs="Arial"/>
          <w:sz w:val="20"/>
          <w:szCs w:val="20"/>
        </w:rPr>
        <w:t xml:space="preserve">б) из существа поручения, договора о брокерском обслуживании или характеристик финансового инструмента, в отношении которого было дано поручение, следовала обязанность </w:t>
      </w:r>
      <w:r w:rsidR="00724E02">
        <w:rPr>
          <w:rFonts w:ascii="Arial" w:hAnsi="Arial" w:cs="Arial"/>
          <w:sz w:val="20"/>
          <w:szCs w:val="20"/>
        </w:rPr>
        <w:t>Банка</w:t>
      </w:r>
      <w:r w:rsidRPr="00074812">
        <w:rPr>
          <w:rFonts w:ascii="Arial" w:hAnsi="Arial" w:cs="Arial"/>
          <w:sz w:val="20"/>
          <w:szCs w:val="20"/>
        </w:rPr>
        <w:t xml:space="preserve"> исполнить это поручение не иначе как на торгах указанного организатора торговли.</w:t>
      </w:r>
    </w:p>
    <w:p w:rsidR="00EC62C7" w:rsidRPr="00637D0C" w:rsidRDefault="00EC62C7" w:rsidP="00637D0C">
      <w:pPr>
        <w:pStyle w:val="a0"/>
        <w:numPr>
          <w:ilvl w:val="1"/>
          <w:numId w:val="6"/>
        </w:numPr>
        <w:tabs>
          <w:tab w:val="left" w:pos="317"/>
        </w:tabs>
        <w:spacing w:after="0" w:line="240" w:lineRule="auto"/>
        <w:contextualSpacing w:val="0"/>
        <w:jc w:val="both"/>
        <w:rPr>
          <w:rFonts w:ascii="Arial" w:hAnsi="Arial" w:cs="Arial"/>
          <w:sz w:val="20"/>
          <w:szCs w:val="20"/>
        </w:rPr>
      </w:pPr>
      <w:r w:rsidRPr="00637D0C">
        <w:rPr>
          <w:rFonts w:ascii="Arial" w:hAnsi="Arial" w:cs="Arial"/>
          <w:sz w:val="20"/>
          <w:szCs w:val="20"/>
        </w:rPr>
        <w:t>В случае если интересы клиента или иные обстоятельства вынуждают Банк отступить от принципа совершения торговых операций на лучших условиях, Банк по требованию клиента, саморегулируемой организации, членом которой он является, обязан предоставить объяснения своих действий и подтвердить указанные обстоятельства.</w:t>
      </w:r>
    </w:p>
    <w:p w:rsidR="005A71E2" w:rsidRPr="006968F7" w:rsidRDefault="005A71E2"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6968F7">
        <w:rPr>
          <w:rFonts w:ascii="Arial" w:hAnsi="Arial" w:cs="Arial"/>
          <w:sz w:val="20"/>
          <w:szCs w:val="20"/>
        </w:rPr>
        <w:t xml:space="preserve">Исполнение поручений клиентов на лучших условиях  осуществляется </w:t>
      </w:r>
      <w:r w:rsidR="00CF6AD6" w:rsidRPr="006968F7">
        <w:rPr>
          <w:rFonts w:ascii="Arial" w:hAnsi="Arial" w:cs="Arial"/>
          <w:sz w:val="20"/>
          <w:szCs w:val="20"/>
        </w:rPr>
        <w:t>Департамент операций на финансовых рынках</w:t>
      </w:r>
      <w:r w:rsidRPr="006968F7">
        <w:rPr>
          <w:rFonts w:ascii="Arial" w:hAnsi="Arial" w:cs="Arial"/>
          <w:sz w:val="20"/>
          <w:szCs w:val="20"/>
        </w:rPr>
        <w:t xml:space="preserve"> с учетом:</w:t>
      </w:r>
    </w:p>
    <w:p w:rsidR="005A71E2" w:rsidRPr="006968F7" w:rsidRDefault="005A71E2" w:rsidP="003A7E99">
      <w:pPr>
        <w:numPr>
          <w:ilvl w:val="0"/>
          <w:numId w:val="4"/>
        </w:numPr>
        <w:spacing w:after="0" w:line="240" w:lineRule="auto"/>
        <w:ind w:left="1134"/>
        <w:jc w:val="both"/>
        <w:rPr>
          <w:rFonts w:ascii="Arial" w:hAnsi="Arial" w:cs="Arial"/>
          <w:sz w:val="20"/>
          <w:szCs w:val="20"/>
        </w:rPr>
      </w:pPr>
      <w:r w:rsidRPr="006968F7">
        <w:rPr>
          <w:rFonts w:ascii="Arial" w:hAnsi="Arial" w:cs="Arial"/>
          <w:sz w:val="20"/>
          <w:szCs w:val="20"/>
        </w:rPr>
        <w:t>условий договора о брокерском обслуживании;</w:t>
      </w:r>
    </w:p>
    <w:p w:rsidR="005A71E2" w:rsidRDefault="005A71E2" w:rsidP="003A7E99">
      <w:pPr>
        <w:numPr>
          <w:ilvl w:val="0"/>
          <w:numId w:val="4"/>
        </w:numPr>
        <w:spacing w:after="0" w:line="240" w:lineRule="auto"/>
        <w:ind w:left="1134"/>
        <w:jc w:val="both"/>
        <w:rPr>
          <w:rFonts w:ascii="Arial" w:hAnsi="Arial" w:cs="Arial"/>
          <w:sz w:val="20"/>
          <w:szCs w:val="20"/>
        </w:rPr>
      </w:pPr>
      <w:r w:rsidRPr="006968F7">
        <w:rPr>
          <w:rFonts w:ascii="Arial" w:hAnsi="Arial" w:cs="Arial"/>
          <w:sz w:val="20"/>
          <w:szCs w:val="20"/>
        </w:rPr>
        <w:t>условий поручения клиента;</w:t>
      </w:r>
    </w:p>
    <w:p w:rsidR="00DA532D" w:rsidRPr="006968F7" w:rsidRDefault="00DA532D" w:rsidP="003A7E99">
      <w:pPr>
        <w:numPr>
          <w:ilvl w:val="0"/>
          <w:numId w:val="4"/>
        </w:numPr>
        <w:spacing w:after="0" w:line="240" w:lineRule="auto"/>
        <w:ind w:left="1134"/>
        <w:jc w:val="both"/>
        <w:rPr>
          <w:rFonts w:ascii="Arial" w:hAnsi="Arial" w:cs="Arial"/>
          <w:sz w:val="20"/>
          <w:szCs w:val="20"/>
        </w:rPr>
      </w:pPr>
      <w:r>
        <w:rPr>
          <w:rFonts w:ascii="Arial" w:hAnsi="Arial" w:cs="Arial"/>
          <w:sz w:val="20"/>
          <w:szCs w:val="20"/>
        </w:rPr>
        <w:t>наступления срока и (или) условия исполнения поручения, если поручение содержит срок и (или) условие его исполнения;</w:t>
      </w:r>
    </w:p>
    <w:p w:rsidR="005A71E2" w:rsidRPr="006968F7" w:rsidRDefault="005A71E2" w:rsidP="003A7E99">
      <w:pPr>
        <w:numPr>
          <w:ilvl w:val="0"/>
          <w:numId w:val="4"/>
        </w:numPr>
        <w:spacing w:after="0" w:line="240" w:lineRule="auto"/>
        <w:ind w:left="1134"/>
        <w:jc w:val="both"/>
        <w:rPr>
          <w:rFonts w:ascii="Arial" w:hAnsi="Arial" w:cs="Arial"/>
          <w:sz w:val="20"/>
          <w:szCs w:val="20"/>
        </w:rPr>
      </w:pPr>
      <w:r w:rsidRPr="006968F7">
        <w:rPr>
          <w:rFonts w:ascii="Arial" w:hAnsi="Arial" w:cs="Arial"/>
          <w:sz w:val="20"/>
          <w:szCs w:val="20"/>
        </w:rPr>
        <w:t>характеристик финансового инструмента, являющегося предметом поручения клиента;</w:t>
      </w:r>
    </w:p>
    <w:p w:rsidR="005A71E2" w:rsidRPr="006968F7" w:rsidRDefault="005A71E2" w:rsidP="003A7E99">
      <w:pPr>
        <w:numPr>
          <w:ilvl w:val="0"/>
          <w:numId w:val="4"/>
        </w:numPr>
        <w:spacing w:after="0" w:line="240" w:lineRule="auto"/>
        <w:ind w:left="1134"/>
        <w:jc w:val="both"/>
        <w:rPr>
          <w:rFonts w:ascii="Arial" w:hAnsi="Arial" w:cs="Arial"/>
          <w:sz w:val="20"/>
          <w:szCs w:val="20"/>
        </w:rPr>
      </w:pPr>
      <w:r w:rsidRPr="006968F7">
        <w:rPr>
          <w:rFonts w:ascii="Arial" w:hAnsi="Arial" w:cs="Arial"/>
          <w:sz w:val="20"/>
          <w:szCs w:val="20"/>
        </w:rPr>
        <w:t>характеристик места исполнения поручения клиента.</w:t>
      </w:r>
    </w:p>
    <w:p w:rsidR="00FA31F1" w:rsidRPr="00FA31F1" w:rsidRDefault="00637D0C" w:rsidP="00FA31F1">
      <w:pPr>
        <w:pStyle w:val="a0"/>
        <w:numPr>
          <w:ilvl w:val="1"/>
          <w:numId w:val="6"/>
        </w:numPr>
        <w:tabs>
          <w:tab w:val="left" w:pos="317"/>
        </w:tabs>
        <w:spacing w:after="0" w:line="240" w:lineRule="auto"/>
        <w:contextualSpacing w:val="0"/>
        <w:jc w:val="both"/>
        <w:rPr>
          <w:rFonts w:ascii="Arial" w:hAnsi="Arial" w:cs="Arial"/>
          <w:sz w:val="20"/>
          <w:szCs w:val="20"/>
        </w:rPr>
      </w:pPr>
      <w:proofErr w:type="gramStart"/>
      <w:r w:rsidRPr="00FA31F1">
        <w:rPr>
          <w:rFonts w:ascii="Arial" w:hAnsi="Arial" w:cs="Arial"/>
          <w:sz w:val="20"/>
          <w:szCs w:val="20"/>
        </w:rPr>
        <w:t xml:space="preserve">Требования, установленные пунктами 2.4 и 2.8 Политики, не распространяются на случаи, когда клиент поручил </w:t>
      </w:r>
      <w:r w:rsidR="00233097" w:rsidRPr="00FA31F1">
        <w:rPr>
          <w:rFonts w:ascii="Arial" w:hAnsi="Arial" w:cs="Arial"/>
          <w:sz w:val="20"/>
          <w:szCs w:val="20"/>
        </w:rPr>
        <w:t>Банку</w:t>
      </w:r>
      <w:r w:rsidRPr="00FA31F1">
        <w:rPr>
          <w:rFonts w:ascii="Arial" w:hAnsi="Arial" w:cs="Arial"/>
          <w:sz w:val="20"/>
          <w:szCs w:val="20"/>
        </w:rPr>
        <w:t xml:space="preserve"> сделать третьему лицу предложение на совершение торговой операции с указанием цены и (или) иных условий, которые </w:t>
      </w:r>
      <w:r w:rsidR="00233097" w:rsidRPr="00FA31F1">
        <w:rPr>
          <w:rFonts w:ascii="Arial" w:hAnsi="Arial" w:cs="Arial"/>
          <w:sz w:val="20"/>
          <w:szCs w:val="20"/>
        </w:rPr>
        <w:t>Банк</w:t>
      </w:r>
      <w:r w:rsidRPr="00FA31F1">
        <w:rPr>
          <w:rFonts w:ascii="Arial" w:hAnsi="Arial" w:cs="Arial"/>
          <w:sz w:val="20"/>
          <w:szCs w:val="20"/>
        </w:rPr>
        <w:t xml:space="preserve"> в соответствии с условиями договора о брокерском обслуживании не вправе изменять, либо принять конкретное предложение третьего лица на совершение сделки по указанной в нем цене и (или) на</w:t>
      </w:r>
      <w:proofErr w:type="gramEnd"/>
      <w:r w:rsidRPr="00FA31F1">
        <w:rPr>
          <w:rFonts w:ascii="Arial" w:hAnsi="Arial" w:cs="Arial"/>
          <w:sz w:val="20"/>
          <w:szCs w:val="20"/>
        </w:rPr>
        <w:t xml:space="preserve"> указанных в нем иных условиях.</w:t>
      </w:r>
      <w:r w:rsidR="00FA31F1" w:rsidRPr="00FA31F1">
        <w:rPr>
          <w:rFonts w:ascii="Arial" w:hAnsi="Arial" w:cs="Arial"/>
          <w:sz w:val="20"/>
          <w:szCs w:val="20"/>
        </w:rPr>
        <w:t xml:space="preserve"> </w:t>
      </w:r>
    </w:p>
    <w:p w:rsidR="002A2327" w:rsidRPr="00FA31F1" w:rsidRDefault="00D97409" w:rsidP="00FA31F1">
      <w:pPr>
        <w:pStyle w:val="a0"/>
        <w:numPr>
          <w:ilvl w:val="1"/>
          <w:numId w:val="6"/>
        </w:numPr>
        <w:tabs>
          <w:tab w:val="left" w:pos="317"/>
        </w:tabs>
        <w:spacing w:after="0" w:line="240" w:lineRule="auto"/>
        <w:contextualSpacing w:val="0"/>
        <w:jc w:val="both"/>
        <w:rPr>
          <w:rFonts w:ascii="Arial" w:hAnsi="Arial" w:cs="Arial"/>
          <w:sz w:val="20"/>
          <w:szCs w:val="20"/>
        </w:rPr>
      </w:pPr>
      <w:r w:rsidRPr="00FA31F1">
        <w:rPr>
          <w:rFonts w:ascii="Arial" w:hAnsi="Arial" w:cs="Arial"/>
          <w:sz w:val="20"/>
          <w:szCs w:val="20"/>
        </w:rPr>
        <w:t>Банк</w:t>
      </w:r>
      <w:r w:rsidR="002A2327" w:rsidRPr="00FA31F1">
        <w:rPr>
          <w:rFonts w:ascii="Arial" w:hAnsi="Arial" w:cs="Arial"/>
          <w:sz w:val="20"/>
          <w:szCs w:val="20"/>
        </w:rPr>
        <w:t xml:space="preserve"> не принимает к исполнению длящиеся поручения, не содержащие конкретных указаний клиента и фактически направленные на осуществление </w:t>
      </w:r>
      <w:r w:rsidR="00233097" w:rsidRPr="00FA31F1">
        <w:rPr>
          <w:rFonts w:ascii="Arial" w:hAnsi="Arial" w:cs="Arial"/>
          <w:sz w:val="20"/>
          <w:szCs w:val="20"/>
        </w:rPr>
        <w:t>Банком</w:t>
      </w:r>
      <w:r w:rsidR="002A2327" w:rsidRPr="00FA31F1">
        <w:rPr>
          <w:rFonts w:ascii="Arial" w:hAnsi="Arial" w:cs="Arial"/>
          <w:sz w:val="20"/>
          <w:szCs w:val="20"/>
        </w:rPr>
        <w:t xml:space="preserve"> управления имуществом клиента. </w:t>
      </w:r>
    </w:p>
    <w:p w:rsidR="002A2327" w:rsidRPr="00D97409" w:rsidRDefault="002A2327" w:rsidP="00FA31F1">
      <w:pPr>
        <w:pStyle w:val="a0"/>
        <w:numPr>
          <w:ilvl w:val="1"/>
          <w:numId w:val="6"/>
        </w:numPr>
        <w:tabs>
          <w:tab w:val="left" w:pos="317"/>
        </w:tabs>
        <w:spacing w:after="0" w:line="240" w:lineRule="auto"/>
        <w:contextualSpacing w:val="0"/>
        <w:jc w:val="both"/>
        <w:rPr>
          <w:rFonts w:ascii="Arial" w:hAnsi="Arial" w:cs="Arial"/>
          <w:sz w:val="20"/>
          <w:szCs w:val="20"/>
        </w:rPr>
      </w:pPr>
      <w:r w:rsidRPr="002A2327">
        <w:rPr>
          <w:rFonts w:ascii="Arial" w:hAnsi="Arial" w:cs="Arial"/>
          <w:sz w:val="20"/>
          <w:szCs w:val="20"/>
        </w:rPr>
        <w:t xml:space="preserve">Длящееся поручение на предоставление </w:t>
      </w:r>
      <w:r w:rsidR="00D97409">
        <w:rPr>
          <w:rFonts w:ascii="Arial" w:hAnsi="Arial" w:cs="Arial"/>
          <w:sz w:val="20"/>
          <w:szCs w:val="20"/>
        </w:rPr>
        <w:t>Банком</w:t>
      </w:r>
      <w:r w:rsidRPr="002A2327">
        <w:rPr>
          <w:rFonts w:ascii="Arial" w:hAnsi="Arial" w:cs="Arial"/>
          <w:sz w:val="20"/>
          <w:szCs w:val="20"/>
        </w:rPr>
        <w:t xml:space="preserve"> за счет клиента займа ценных бумаг (или на совершение аналогичных по их экономическому содержанию сделок) допускается при условии, что </w:t>
      </w:r>
      <w:r w:rsidR="00233097">
        <w:rPr>
          <w:rFonts w:ascii="Arial" w:hAnsi="Arial" w:cs="Arial"/>
          <w:sz w:val="20"/>
          <w:szCs w:val="20"/>
        </w:rPr>
        <w:t>Банк</w:t>
      </w:r>
      <w:r w:rsidRPr="002A2327">
        <w:rPr>
          <w:rFonts w:ascii="Arial" w:hAnsi="Arial" w:cs="Arial"/>
          <w:sz w:val="20"/>
          <w:szCs w:val="20"/>
        </w:rPr>
        <w:t xml:space="preserve"> одновременно выступает стороной по такой сделке, действуя за счет заемщика, либо принимает на себя ручательство за исполнение заемщиком такой сделки.</w:t>
      </w:r>
    </w:p>
    <w:p w:rsidR="00781211" w:rsidRDefault="00781211" w:rsidP="00FA31F1">
      <w:pPr>
        <w:pStyle w:val="a0"/>
        <w:numPr>
          <w:ilvl w:val="1"/>
          <w:numId w:val="6"/>
        </w:numPr>
        <w:tabs>
          <w:tab w:val="left" w:pos="317"/>
        </w:tabs>
        <w:spacing w:after="0" w:line="240" w:lineRule="auto"/>
        <w:contextualSpacing w:val="0"/>
        <w:jc w:val="both"/>
        <w:rPr>
          <w:rFonts w:ascii="Arial" w:hAnsi="Arial" w:cs="Arial"/>
          <w:sz w:val="20"/>
          <w:szCs w:val="20"/>
        </w:rPr>
      </w:pPr>
      <w:r>
        <w:rPr>
          <w:rFonts w:ascii="Arial" w:hAnsi="Arial" w:cs="Arial"/>
          <w:sz w:val="20"/>
          <w:szCs w:val="20"/>
        </w:rPr>
        <w:t>Банк не принимает к исполнению поручения, которые с учётом всех расходов при полном исполнении приведут к превышению остатка имеющихся у клиента</w:t>
      </w:r>
      <w:r w:rsidR="00FA31F1" w:rsidRPr="003A1D9E">
        <w:rPr>
          <w:rFonts w:ascii="Arial" w:hAnsi="Arial" w:cs="Arial"/>
          <w:sz w:val="20"/>
          <w:szCs w:val="20"/>
        </w:rPr>
        <w:t xml:space="preserve"> </w:t>
      </w:r>
      <w:r>
        <w:rPr>
          <w:rFonts w:ascii="Arial" w:hAnsi="Arial" w:cs="Arial"/>
          <w:sz w:val="20"/>
          <w:szCs w:val="20"/>
        </w:rPr>
        <w:t>ценных бумаг или денежных средств.</w:t>
      </w:r>
    </w:p>
    <w:p w:rsidR="00610EEF" w:rsidRDefault="005A71E2" w:rsidP="00F469A7">
      <w:pPr>
        <w:pStyle w:val="1"/>
      </w:pPr>
      <w:bookmarkStart w:id="5" w:name="_Toc480382957"/>
      <w:bookmarkStart w:id="6" w:name="_Toc513122192"/>
      <w:r w:rsidRPr="00F469A7">
        <w:t>Правила информирования клиентов о рисках</w:t>
      </w:r>
      <w:bookmarkEnd w:id="5"/>
      <w:bookmarkEnd w:id="6"/>
    </w:p>
    <w:p w:rsidR="00F469A7" w:rsidRPr="00F469A7" w:rsidRDefault="00F469A7" w:rsidP="00F469A7">
      <w:pPr>
        <w:pStyle w:val="a0"/>
      </w:pPr>
    </w:p>
    <w:p w:rsidR="005A71E2" w:rsidRPr="006968F7" w:rsidRDefault="00CF6AD6"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6968F7">
        <w:rPr>
          <w:rFonts w:ascii="Arial" w:hAnsi="Arial" w:cs="Arial"/>
          <w:sz w:val="20"/>
          <w:szCs w:val="20"/>
        </w:rPr>
        <w:t>Департамент операций на финансовых рынках</w:t>
      </w:r>
      <w:r w:rsidR="005A71E2" w:rsidRPr="006968F7">
        <w:rPr>
          <w:rFonts w:ascii="Arial" w:hAnsi="Arial" w:cs="Arial"/>
          <w:sz w:val="20"/>
          <w:szCs w:val="20"/>
        </w:rPr>
        <w:t xml:space="preserve"> при осуществлении брокерской деятельности и (или) деятельности по управлению ценными бумагами уведомляет клиента: </w:t>
      </w:r>
    </w:p>
    <w:p w:rsidR="005A71E2" w:rsidRPr="006968F7" w:rsidRDefault="005A71E2" w:rsidP="003A7E99">
      <w:pPr>
        <w:numPr>
          <w:ilvl w:val="0"/>
          <w:numId w:val="4"/>
        </w:numPr>
        <w:spacing w:after="0" w:line="240" w:lineRule="auto"/>
        <w:ind w:left="1134"/>
        <w:jc w:val="both"/>
        <w:rPr>
          <w:rFonts w:ascii="Arial" w:hAnsi="Arial" w:cs="Arial"/>
          <w:sz w:val="20"/>
          <w:szCs w:val="20"/>
        </w:rPr>
      </w:pPr>
      <w:r w:rsidRPr="006968F7">
        <w:rPr>
          <w:rFonts w:ascii="Arial" w:hAnsi="Arial" w:cs="Arial"/>
          <w:sz w:val="20"/>
          <w:szCs w:val="20"/>
        </w:rPr>
        <w:t>об общих рисках операций на рынке ценных бумаг;</w:t>
      </w:r>
    </w:p>
    <w:p w:rsidR="005A71E2" w:rsidRPr="006968F7" w:rsidRDefault="005A71E2" w:rsidP="003A7E99">
      <w:pPr>
        <w:numPr>
          <w:ilvl w:val="0"/>
          <w:numId w:val="4"/>
        </w:numPr>
        <w:spacing w:after="0" w:line="240" w:lineRule="auto"/>
        <w:ind w:left="1134"/>
        <w:jc w:val="both"/>
        <w:rPr>
          <w:rFonts w:ascii="Arial" w:hAnsi="Arial" w:cs="Arial"/>
          <w:sz w:val="20"/>
          <w:szCs w:val="20"/>
        </w:rPr>
      </w:pPr>
      <w:r w:rsidRPr="006968F7">
        <w:rPr>
          <w:rFonts w:ascii="Arial" w:hAnsi="Arial" w:cs="Arial"/>
          <w:sz w:val="20"/>
          <w:szCs w:val="20"/>
        </w:rPr>
        <w:t>о рисках</w:t>
      </w:r>
      <w:r w:rsidR="00256A71" w:rsidRPr="006968F7">
        <w:rPr>
          <w:rFonts w:ascii="Arial" w:hAnsi="Arial" w:cs="Arial"/>
          <w:sz w:val="20"/>
          <w:szCs w:val="20"/>
        </w:rPr>
        <w:t>, связанных</w:t>
      </w:r>
      <w:r w:rsidRPr="006968F7">
        <w:rPr>
          <w:rFonts w:ascii="Arial" w:hAnsi="Arial" w:cs="Arial"/>
          <w:sz w:val="20"/>
          <w:szCs w:val="20"/>
        </w:rPr>
        <w:t xml:space="preserve"> с производными финансовыми инструментами;</w:t>
      </w:r>
    </w:p>
    <w:p w:rsidR="005A71E2" w:rsidRPr="006968F7" w:rsidRDefault="005A71E2" w:rsidP="003A7E99">
      <w:pPr>
        <w:numPr>
          <w:ilvl w:val="0"/>
          <w:numId w:val="4"/>
        </w:numPr>
        <w:spacing w:after="0" w:line="240" w:lineRule="auto"/>
        <w:ind w:left="1134"/>
        <w:jc w:val="both"/>
        <w:rPr>
          <w:rFonts w:ascii="Arial" w:hAnsi="Arial" w:cs="Arial"/>
          <w:sz w:val="20"/>
          <w:szCs w:val="20"/>
        </w:rPr>
      </w:pPr>
      <w:r w:rsidRPr="006968F7">
        <w:rPr>
          <w:rFonts w:ascii="Arial" w:hAnsi="Arial" w:cs="Arial"/>
          <w:sz w:val="20"/>
          <w:szCs w:val="20"/>
        </w:rPr>
        <w:t>о рисках, связанных с приобретением иностранных ценных бумаг;</w:t>
      </w:r>
    </w:p>
    <w:p w:rsidR="005A71E2" w:rsidRPr="006968F7" w:rsidRDefault="005A71E2" w:rsidP="003A7E99">
      <w:pPr>
        <w:numPr>
          <w:ilvl w:val="0"/>
          <w:numId w:val="4"/>
        </w:numPr>
        <w:spacing w:after="0" w:line="240" w:lineRule="auto"/>
        <w:ind w:left="1134"/>
        <w:jc w:val="both"/>
        <w:rPr>
          <w:rFonts w:ascii="Arial" w:hAnsi="Arial" w:cs="Arial"/>
          <w:sz w:val="20"/>
          <w:szCs w:val="20"/>
        </w:rPr>
      </w:pPr>
      <w:r w:rsidRPr="006968F7">
        <w:rPr>
          <w:rFonts w:ascii="Arial" w:hAnsi="Arial" w:cs="Arial"/>
          <w:sz w:val="20"/>
          <w:szCs w:val="20"/>
        </w:rPr>
        <w:lastRenderedPageBreak/>
        <w:t>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5A71E2" w:rsidRPr="006968F7" w:rsidRDefault="005A71E2"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6968F7">
        <w:rPr>
          <w:rFonts w:ascii="Arial" w:hAnsi="Arial" w:cs="Arial"/>
          <w:sz w:val="20"/>
          <w:szCs w:val="20"/>
        </w:rPr>
        <w:t>Информирование клиента о рисках</w:t>
      </w:r>
      <w:r w:rsidR="008A5269" w:rsidRPr="006968F7">
        <w:rPr>
          <w:rFonts w:ascii="Arial" w:hAnsi="Arial" w:cs="Arial"/>
          <w:sz w:val="20"/>
          <w:szCs w:val="20"/>
        </w:rPr>
        <w:t xml:space="preserve"> </w:t>
      </w:r>
      <w:r w:rsidRPr="006968F7">
        <w:rPr>
          <w:rFonts w:ascii="Arial" w:hAnsi="Arial" w:cs="Arial"/>
          <w:sz w:val="20"/>
          <w:szCs w:val="20"/>
        </w:rPr>
        <w:t>осуществляется путем предоставления ему деклараций о рисках.</w:t>
      </w:r>
    </w:p>
    <w:p w:rsidR="005A71E2" w:rsidRDefault="005A71E2" w:rsidP="003A7E99">
      <w:pPr>
        <w:pStyle w:val="a0"/>
        <w:numPr>
          <w:ilvl w:val="1"/>
          <w:numId w:val="6"/>
        </w:numPr>
        <w:tabs>
          <w:tab w:val="left" w:pos="317"/>
        </w:tabs>
        <w:spacing w:after="0" w:line="240" w:lineRule="auto"/>
        <w:contextualSpacing w:val="0"/>
        <w:jc w:val="both"/>
        <w:rPr>
          <w:rFonts w:ascii="Arial" w:hAnsi="Arial" w:cs="Arial"/>
          <w:sz w:val="20"/>
          <w:szCs w:val="20"/>
        </w:rPr>
      </w:pPr>
      <w:proofErr w:type="gramStart"/>
      <w:r w:rsidRPr="006968F7">
        <w:rPr>
          <w:rFonts w:ascii="Arial" w:hAnsi="Arial" w:cs="Arial"/>
          <w:sz w:val="20"/>
          <w:szCs w:val="20"/>
        </w:rPr>
        <w:t>Требования по информированию клиента о рисках не распространяются на отношения Банка с клиентами, относящимися к квалифицированным инвесторам в силу закона, или признанными квалифицированными инвесторами в отношении соответствующих финансовых инструментов (услуг), с клиентами, являющимися иностранными финансовыми организациями, а также с клиентами, являющимися эмитентами ценных бумаг, в отношении которых Банк оказывает им услуги.</w:t>
      </w:r>
      <w:proofErr w:type="gramEnd"/>
    </w:p>
    <w:p w:rsidR="00B540D8" w:rsidRPr="00EB76DC" w:rsidRDefault="00EB76DC"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EB76DC">
        <w:rPr>
          <w:rFonts w:ascii="Arial" w:hAnsi="Arial" w:cs="Arial"/>
          <w:sz w:val="20"/>
          <w:szCs w:val="20"/>
        </w:rPr>
        <w:t xml:space="preserve">«Декларация о рисках, связанных с осуществлением операций на рынке ценных бумаг» является приложением к Договору об оказании услуг на рынке ценных бумаг и в обязательном порядке предоставляется  </w:t>
      </w:r>
      <w:r w:rsidR="00CF6AD6" w:rsidRPr="006968F7">
        <w:rPr>
          <w:rFonts w:ascii="Arial" w:hAnsi="Arial" w:cs="Arial"/>
          <w:sz w:val="20"/>
          <w:szCs w:val="20"/>
        </w:rPr>
        <w:t>Департамент</w:t>
      </w:r>
      <w:r w:rsidR="00CF6AD6">
        <w:rPr>
          <w:rFonts w:ascii="Arial" w:hAnsi="Arial" w:cs="Arial"/>
          <w:sz w:val="20"/>
          <w:szCs w:val="20"/>
        </w:rPr>
        <w:t>ом</w:t>
      </w:r>
      <w:r w:rsidR="00CF6AD6" w:rsidRPr="006968F7">
        <w:rPr>
          <w:rFonts w:ascii="Arial" w:hAnsi="Arial" w:cs="Arial"/>
          <w:sz w:val="20"/>
          <w:szCs w:val="20"/>
        </w:rPr>
        <w:t xml:space="preserve"> операций на финансовых рынках</w:t>
      </w:r>
      <w:r w:rsidRPr="00EB76DC">
        <w:rPr>
          <w:rFonts w:ascii="Arial" w:hAnsi="Arial" w:cs="Arial"/>
          <w:sz w:val="20"/>
          <w:szCs w:val="20"/>
        </w:rPr>
        <w:t xml:space="preserve"> клиенту в бумажной форме для ознакомления и подписания клиентом во время заключения договора.</w:t>
      </w:r>
      <w:r w:rsidR="008A5269" w:rsidRPr="00EB76DC">
        <w:rPr>
          <w:rFonts w:ascii="Arial" w:hAnsi="Arial" w:cs="Arial"/>
          <w:sz w:val="20"/>
          <w:szCs w:val="20"/>
        </w:rPr>
        <w:t xml:space="preserve"> </w:t>
      </w:r>
    </w:p>
    <w:p w:rsidR="00610EEF" w:rsidRPr="006968F7" w:rsidRDefault="007C4678"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6968F7">
        <w:rPr>
          <w:rFonts w:ascii="Arial" w:hAnsi="Arial" w:cs="Arial"/>
          <w:sz w:val="20"/>
          <w:szCs w:val="20"/>
        </w:rPr>
        <w:t>Департамент операций на финансовых рынках</w:t>
      </w:r>
      <w:r>
        <w:rPr>
          <w:rFonts w:ascii="Arial" w:hAnsi="Arial" w:cs="Arial"/>
          <w:sz w:val="20"/>
          <w:szCs w:val="20"/>
        </w:rPr>
        <w:t xml:space="preserve"> раскрывает </w:t>
      </w:r>
      <w:r w:rsidRPr="006968F7">
        <w:rPr>
          <w:rFonts w:ascii="Arial" w:hAnsi="Arial" w:cs="Arial"/>
          <w:sz w:val="20"/>
          <w:szCs w:val="20"/>
        </w:rPr>
        <w:t>«Деклараци</w:t>
      </w:r>
      <w:r>
        <w:rPr>
          <w:rFonts w:ascii="Arial" w:hAnsi="Arial" w:cs="Arial"/>
          <w:sz w:val="20"/>
          <w:szCs w:val="20"/>
        </w:rPr>
        <w:t>ю</w:t>
      </w:r>
      <w:r w:rsidRPr="006968F7">
        <w:rPr>
          <w:rFonts w:ascii="Arial" w:hAnsi="Arial" w:cs="Arial"/>
          <w:sz w:val="20"/>
          <w:szCs w:val="20"/>
        </w:rPr>
        <w:t xml:space="preserve"> о рисках, связанных с осуществлением операций на рынке ценных бумаг»</w:t>
      </w:r>
      <w:r w:rsidR="005A71E2" w:rsidRPr="006968F7">
        <w:rPr>
          <w:rFonts w:ascii="Arial" w:hAnsi="Arial" w:cs="Arial"/>
          <w:sz w:val="20"/>
          <w:szCs w:val="20"/>
        </w:rPr>
        <w:t xml:space="preserve"> на официальном сайте</w:t>
      </w:r>
      <w:r>
        <w:rPr>
          <w:rFonts w:ascii="Arial" w:hAnsi="Arial" w:cs="Arial"/>
          <w:sz w:val="20"/>
          <w:szCs w:val="20"/>
        </w:rPr>
        <w:t xml:space="preserve"> Банка</w:t>
      </w:r>
      <w:r w:rsidR="005A71E2" w:rsidRPr="006968F7">
        <w:rPr>
          <w:rFonts w:ascii="Arial" w:hAnsi="Arial" w:cs="Arial"/>
          <w:sz w:val="20"/>
          <w:szCs w:val="20"/>
        </w:rPr>
        <w:t xml:space="preserve"> в информационно-телекоммуникационной сети </w:t>
      </w:r>
      <w:r w:rsidR="0083409C" w:rsidRPr="006968F7">
        <w:rPr>
          <w:rFonts w:ascii="Arial" w:hAnsi="Arial" w:cs="Arial"/>
          <w:sz w:val="20"/>
          <w:szCs w:val="20"/>
        </w:rPr>
        <w:t>«</w:t>
      </w:r>
      <w:r w:rsidR="005A71E2" w:rsidRPr="006968F7">
        <w:rPr>
          <w:rFonts w:ascii="Arial" w:hAnsi="Arial" w:cs="Arial"/>
          <w:sz w:val="20"/>
          <w:szCs w:val="20"/>
        </w:rPr>
        <w:t>Интернет</w:t>
      </w:r>
      <w:r w:rsidR="0083409C" w:rsidRPr="006968F7">
        <w:rPr>
          <w:rFonts w:ascii="Arial" w:hAnsi="Arial" w:cs="Arial"/>
          <w:sz w:val="20"/>
          <w:szCs w:val="20"/>
        </w:rPr>
        <w:t>»</w:t>
      </w:r>
      <w:r w:rsidR="005A71E2" w:rsidRPr="006968F7">
        <w:rPr>
          <w:rFonts w:ascii="Arial" w:hAnsi="Arial" w:cs="Arial"/>
          <w:sz w:val="20"/>
          <w:szCs w:val="20"/>
        </w:rPr>
        <w:t xml:space="preserve"> в разделе «Раскрытие информации профессиональног</w:t>
      </w:r>
      <w:r w:rsidR="00610EEF" w:rsidRPr="006968F7">
        <w:rPr>
          <w:rFonts w:ascii="Arial" w:hAnsi="Arial" w:cs="Arial"/>
          <w:sz w:val="20"/>
          <w:szCs w:val="20"/>
        </w:rPr>
        <w:t>о участника рынка ценных бумаг».</w:t>
      </w:r>
    </w:p>
    <w:p w:rsidR="005A71E2" w:rsidRPr="006968F7" w:rsidRDefault="005A71E2" w:rsidP="003A7E99">
      <w:pPr>
        <w:pStyle w:val="a0"/>
        <w:numPr>
          <w:ilvl w:val="1"/>
          <w:numId w:val="6"/>
        </w:numPr>
        <w:tabs>
          <w:tab w:val="left" w:pos="317"/>
        </w:tabs>
        <w:spacing w:after="0" w:line="240" w:lineRule="auto"/>
        <w:contextualSpacing w:val="0"/>
        <w:jc w:val="both"/>
        <w:rPr>
          <w:rFonts w:ascii="Arial" w:hAnsi="Arial" w:cs="Arial"/>
          <w:sz w:val="20"/>
          <w:szCs w:val="20"/>
        </w:rPr>
      </w:pPr>
      <w:proofErr w:type="gramStart"/>
      <w:r w:rsidRPr="006968F7">
        <w:rPr>
          <w:rFonts w:ascii="Arial" w:hAnsi="Arial" w:cs="Arial"/>
          <w:sz w:val="20"/>
          <w:szCs w:val="20"/>
        </w:rPr>
        <w:t>При внесении изменений в текст «Декларации о рисках, связанных с осуществлением операций на рынке ценных бумаг»</w:t>
      </w:r>
      <w:r w:rsidRPr="006968F7" w:rsidDel="001408E1">
        <w:rPr>
          <w:rFonts w:ascii="Arial" w:hAnsi="Arial" w:cs="Arial"/>
          <w:sz w:val="20"/>
          <w:szCs w:val="20"/>
        </w:rPr>
        <w:t xml:space="preserve"> </w:t>
      </w:r>
      <w:r w:rsidR="007C4678" w:rsidRPr="006968F7">
        <w:rPr>
          <w:rFonts w:ascii="Arial" w:hAnsi="Arial" w:cs="Arial"/>
          <w:sz w:val="20"/>
          <w:szCs w:val="20"/>
        </w:rPr>
        <w:t>Департамент операций на финансовых рынках</w:t>
      </w:r>
      <w:r w:rsidR="007C4678">
        <w:rPr>
          <w:rFonts w:ascii="Arial" w:hAnsi="Arial" w:cs="Arial"/>
          <w:sz w:val="20"/>
          <w:szCs w:val="20"/>
        </w:rPr>
        <w:t xml:space="preserve">  </w:t>
      </w:r>
      <w:r w:rsidRPr="006968F7">
        <w:rPr>
          <w:rFonts w:ascii="Arial" w:hAnsi="Arial" w:cs="Arial"/>
          <w:sz w:val="20"/>
          <w:szCs w:val="20"/>
        </w:rPr>
        <w:t>уведомляет об этом клиентов</w:t>
      </w:r>
      <w:r w:rsidR="00EB76DC">
        <w:rPr>
          <w:rFonts w:ascii="Arial" w:hAnsi="Arial" w:cs="Arial"/>
          <w:sz w:val="20"/>
          <w:szCs w:val="20"/>
        </w:rPr>
        <w:t xml:space="preserve"> </w:t>
      </w:r>
      <w:r w:rsidRPr="006968F7">
        <w:rPr>
          <w:rFonts w:ascii="Arial" w:hAnsi="Arial" w:cs="Arial"/>
          <w:sz w:val="20"/>
          <w:szCs w:val="20"/>
        </w:rPr>
        <w:t>путем раскрытия соответствующей информации на официальном сайте</w:t>
      </w:r>
      <w:r w:rsidR="007C4678">
        <w:rPr>
          <w:rFonts w:ascii="Arial" w:hAnsi="Arial" w:cs="Arial"/>
          <w:sz w:val="20"/>
          <w:szCs w:val="20"/>
        </w:rPr>
        <w:t xml:space="preserve"> Банка</w:t>
      </w:r>
      <w:r w:rsidRPr="006968F7">
        <w:rPr>
          <w:rFonts w:ascii="Arial" w:hAnsi="Arial" w:cs="Arial"/>
          <w:sz w:val="20"/>
          <w:szCs w:val="20"/>
        </w:rPr>
        <w:t xml:space="preserve"> в информационно-телекоммуникационной сети </w:t>
      </w:r>
      <w:r w:rsidR="0083409C" w:rsidRPr="006968F7">
        <w:rPr>
          <w:rFonts w:ascii="Arial" w:hAnsi="Arial" w:cs="Arial"/>
          <w:sz w:val="20"/>
          <w:szCs w:val="20"/>
        </w:rPr>
        <w:t>«</w:t>
      </w:r>
      <w:r w:rsidRPr="006968F7">
        <w:rPr>
          <w:rFonts w:ascii="Arial" w:hAnsi="Arial" w:cs="Arial"/>
          <w:sz w:val="20"/>
          <w:szCs w:val="20"/>
        </w:rPr>
        <w:t>Интернет</w:t>
      </w:r>
      <w:r w:rsidR="0083409C" w:rsidRPr="006968F7">
        <w:rPr>
          <w:rFonts w:ascii="Arial" w:hAnsi="Arial" w:cs="Arial"/>
          <w:sz w:val="20"/>
          <w:szCs w:val="20"/>
        </w:rPr>
        <w:t>»</w:t>
      </w:r>
      <w:r w:rsidRPr="006968F7">
        <w:rPr>
          <w:rFonts w:ascii="Arial" w:hAnsi="Arial" w:cs="Arial"/>
          <w:sz w:val="20"/>
          <w:szCs w:val="20"/>
        </w:rPr>
        <w:t xml:space="preserve"> в разделе «Раскрытие информации профессионального участника рынка ценных бумаг»</w:t>
      </w:r>
      <w:r w:rsidR="00820358" w:rsidRPr="006968F7">
        <w:rPr>
          <w:rFonts w:ascii="Arial" w:hAnsi="Arial" w:cs="Arial"/>
          <w:sz w:val="20"/>
          <w:szCs w:val="20"/>
        </w:rPr>
        <w:t xml:space="preserve"> в порядке и сроки, </w:t>
      </w:r>
      <w:proofErr w:type="spellStart"/>
      <w:r w:rsidR="00820358" w:rsidRPr="006968F7">
        <w:rPr>
          <w:rFonts w:ascii="Arial" w:hAnsi="Arial" w:cs="Arial"/>
          <w:sz w:val="20"/>
          <w:szCs w:val="20"/>
        </w:rPr>
        <w:t>предусмотенные</w:t>
      </w:r>
      <w:proofErr w:type="spellEnd"/>
      <w:r w:rsidR="00820358" w:rsidRPr="006968F7">
        <w:rPr>
          <w:rFonts w:ascii="Arial" w:hAnsi="Arial" w:cs="Arial"/>
          <w:sz w:val="20"/>
          <w:szCs w:val="20"/>
        </w:rPr>
        <w:t xml:space="preserve"> Указанием Банка России от 28.12.2015 № 3921-У «О составе, объеме</w:t>
      </w:r>
      <w:proofErr w:type="gramEnd"/>
      <w:r w:rsidR="00820358" w:rsidRPr="006968F7">
        <w:rPr>
          <w:rFonts w:ascii="Arial" w:hAnsi="Arial" w:cs="Arial"/>
          <w:sz w:val="20"/>
          <w:szCs w:val="20"/>
        </w:rPr>
        <w:t xml:space="preserve">, </w:t>
      </w:r>
      <w:proofErr w:type="gramStart"/>
      <w:r w:rsidR="00820358" w:rsidRPr="006968F7">
        <w:rPr>
          <w:rFonts w:ascii="Arial" w:hAnsi="Arial" w:cs="Arial"/>
          <w:sz w:val="20"/>
          <w:szCs w:val="20"/>
        </w:rPr>
        <w:t>порядке</w:t>
      </w:r>
      <w:proofErr w:type="gramEnd"/>
      <w:r w:rsidR="00820358" w:rsidRPr="006968F7">
        <w:rPr>
          <w:rFonts w:ascii="Arial" w:hAnsi="Arial" w:cs="Arial"/>
          <w:sz w:val="20"/>
          <w:szCs w:val="20"/>
        </w:rPr>
        <w:t xml:space="preserve"> и сроках раскрытия информации профессиональными участниками рынка ценных бумаг»</w:t>
      </w:r>
      <w:r w:rsidRPr="006968F7">
        <w:rPr>
          <w:rFonts w:ascii="Arial" w:hAnsi="Arial" w:cs="Arial"/>
          <w:sz w:val="20"/>
          <w:szCs w:val="20"/>
        </w:rPr>
        <w:t>.</w:t>
      </w:r>
    </w:p>
    <w:p w:rsidR="005A71E2" w:rsidRPr="006968F7" w:rsidRDefault="005A71E2"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6968F7">
        <w:rPr>
          <w:rFonts w:ascii="Arial" w:hAnsi="Arial" w:cs="Arial"/>
          <w:sz w:val="20"/>
          <w:szCs w:val="20"/>
        </w:rPr>
        <w:t>Действующие редакции «Декларации о рисках, связанных с осуществлением операций на рынке ценных бумаг»</w:t>
      </w:r>
      <w:r w:rsidRPr="006968F7" w:rsidDel="001408E1">
        <w:rPr>
          <w:rFonts w:ascii="Arial" w:hAnsi="Arial" w:cs="Arial"/>
          <w:sz w:val="20"/>
          <w:szCs w:val="20"/>
        </w:rPr>
        <w:t xml:space="preserve"> </w:t>
      </w:r>
      <w:r w:rsidRPr="006968F7">
        <w:rPr>
          <w:rFonts w:ascii="Arial" w:hAnsi="Arial" w:cs="Arial"/>
          <w:sz w:val="20"/>
          <w:szCs w:val="20"/>
        </w:rPr>
        <w:t xml:space="preserve">должны быть доступны любым заинтересованным лицам на </w:t>
      </w:r>
      <w:r w:rsidR="00CF17D4" w:rsidRPr="006968F7">
        <w:rPr>
          <w:rFonts w:ascii="Arial" w:hAnsi="Arial" w:cs="Arial"/>
          <w:sz w:val="20"/>
          <w:szCs w:val="20"/>
        </w:rPr>
        <w:t>официальном сайте Банка в информационно-телекоммуникационной сети «Интернет»</w:t>
      </w:r>
      <w:r w:rsidRPr="006968F7">
        <w:rPr>
          <w:rFonts w:ascii="Arial" w:hAnsi="Arial" w:cs="Arial"/>
          <w:sz w:val="20"/>
          <w:szCs w:val="20"/>
        </w:rPr>
        <w:t>.</w:t>
      </w:r>
    </w:p>
    <w:p w:rsidR="005A71E2" w:rsidRPr="006968F7" w:rsidRDefault="005A71E2" w:rsidP="006968F7">
      <w:pPr>
        <w:spacing w:after="0" w:line="240" w:lineRule="auto"/>
        <w:jc w:val="both"/>
        <w:rPr>
          <w:rFonts w:ascii="Arial" w:hAnsi="Arial" w:cs="Arial"/>
          <w:sz w:val="20"/>
          <w:szCs w:val="20"/>
        </w:rPr>
      </w:pPr>
    </w:p>
    <w:p w:rsidR="00610EEF" w:rsidRDefault="00631EB9" w:rsidP="00F469A7">
      <w:pPr>
        <w:pStyle w:val="1"/>
      </w:pPr>
      <w:bookmarkStart w:id="7" w:name="_Toc480382958"/>
      <w:bookmarkStart w:id="8" w:name="_Toc513122193"/>
      <w:r w:rsidRPr="00631EB9">
        <w:t>Получение информации для определения знаний и опыта  клиента при осуществлении брокерской деятельности</w:t>
      </w:r>
      <w:r>
        <w:t xml:space="preserve"> </w:t>
      </w:r>
      <w:bookmarkEnd w:id="7"/>
      <w:bookmarkEnd w:id="8"/>
      <w:r w:rsidR="005A71E2" w:rsidRPr="00F469A7">
        <w:t xml:space="preserve"> </w:t>
      </w:r>
    </w:p>
    <w:p w:rsidR="00F469A7" w:rsidRPr="00F469A7" w:rsidRDefault="00F469A7" w:rsidP="00F469A7">
      <w:pPr>
        <w:pStyle w:val="a0"/>
      </w:pPr>
    </w:p>
    <w:p w:rsidR="005A71E2" w:rsidRPr="006968F7" w:rsidRDefault="009D7906"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6968F7">
        <w:rPr>
          <w:rFonts w:ascii="Arial" w:hAnsi="Arial" w:cs="Arial"/>
          <w:sz w:val="20"/>
          <w:szCs w:val="20"/>
        </w:rPr>
        <w:t xml:space="preserve">Банк при заключении договора с клиентом устно разъясняет смысл составления инвестиционного профиля клиента и риск предоставления недостоверной информации или </w:t>
      </w:r>
      <w:proofErr w:type="spellStart"/>
      <w:r w:rsidRPr="006968F7">
        <w:rPr>
          <w:rFonts w:ascii="Arial" w:hAnsi="Arial" w:cs="Arial"/>
          <w:sz w:val="20"/>
          <w:szCs w:val="20"/>
        </w:rPr>
        <w:t>непредоставления</w:t>
      </w:r>
      <w:proofErr w:type="spellEnd"/>
      <w:r w:rsidRPr="006968F7">
        <w:rPr>
          <w:rFonts w:ascii="Arial" w:hAnsi="Arial" w:cs="Arial"/>
          <w:sz w:val="20"/>
          <w:szCs w:val="20"/>
        </w:rPr>
        <w:t xml:space="preserve"> информации об изменении</w:t>
      </w:r>
      <w:r w:rsidR="00FC0454" w:rsidRPr="006968F7">
        <w:rPr>
          <w:rFonts w:ascii="Arial" w:hAnsi="Arial" w:cs="Arial"/>
          <w:sz w:val="20"/>
          <w:szCs w:val="20"/>
        </w:rPr>
        <w:t xml:space="preserve"> данных инвестиционного профиля, так как риск недостоверной информации, предоставленной клиентом при формировании его инвестиционного профиля, лежит на самом клиенте.</w:t>
      </w:r>
    </w:p>
    <w:p w:rsidR="005A71E2" w:rsidRPr="006968F7" w:rsidRDefault="005A71E2"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6968F7">
        <w:rPr>
          <w:rFonts w:ascii="Arial" w:hAnsi="Arial" w:cs="Arial"/>
          <w:sz w:val="20"/>
          <w:szCs w:val="20"/>
        </w:rPr>
        <w:t xml:space="preserve">При составлении инвестиционного профиля клиента </w:t>
      </w:r>
      <w:r w:rsidR="00CF6AD6" w:rsidRPr="006968F7">
        <w:rPr>
          <w:rFonts w:ascii="Arial" w:hAnsi="Arial" w:cs="Arial"/>
          <w:sz w:val="20"/>
          <w:szCs w:val="20"/>
        </w:rPr>
        <w:t>Департамент операций на финансовых рынках</w:t>
      </w:r>
      <w:r w:rsidR="00474355" w:rsidRPr="006968F7">
        <w:rPr>
          <w:rFonts w:ascii="Arial" w:hAnsi="Arial" w:cs="Arial"/>
          <w:sz w:val="20"/>
          <w:szCs w:val="20"/>
        </w:rPr>
        <w:t xml:space="preserve"> </w:t>
      </w:r>
      <w:r w:rsidRPr="006968F7">
        <w:rPr>
          <w:rFonts w:ascii="Arial" w:hAnsi="Arial" w:cs="Arial"/>
          <w:sz w:val="20"/>
          <w:szCs w:val="20"/>
        </w:rPr>
        <w:t xml:space="preserve">использует имеющуюся в его распоряжении информацию об истории операций клиента. </w:t>
      </w:r>
    </w:p>
    <w:p w:rsidR="005A71E2" w:rsidRPr="006968F7" w:rsidRDefault="005A71E2"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6968F7">
        <w:rPr>
          <w:rFonts w:ascii="Arial" w:hAnsi="Arial" w:cs="Arial"/>
          <w:sz w:val="20"/>
          <w:szCs w:val="20"/>
        </w:rPr>
        <w:t>Банк</w:t>
      </w:r>
      <w:r w:rsidR="00002064" w:rsidRPr="006968F7">
        <w:rPr>
          <w:rFonts w:ascii="Arial" w:hAnsi="Arial" w:cs="Arial"/>
          <w:sz w:val="20"/>
          <w:szCs w:val="20"/>
        </w:rPr>
        <w:t xml:space="preserve"> </w:t>
      </w:r>
      <w:r w:rsidRPr="006968F7">
        <w:rPr>
          <w:rFonts w:ascii="Arial" w:hAnsi="Arial" w:cs="Arial"/>
          <w:sz w:val="20"/>
          <w:szCs w:val="20"/>
        </w:rPr>
        <w:t>не вправе побуждать клиента к сокрытию или искажению информации, необходимой для формирования профиля клиента, или к отказу от ее предоставления.</w:t>
      </w:r>
    </w:p>
    <w:p w:rsidR="0064743C" w:rsidRPr="006968F7" w:rsidRDefault="005A71E2" w:rsidP="003A7E99">
      <w:pPr>
        <w:pStyle w:val="a0"/>
        <w:numPr>
          <w:ilvl w:val="1"/>
          <w:numId w:val="6"/>
        </w:numPr>
        <w:tabs>
          <w:tab w:val="left" w:pos="317"/>
        </w:tabs>
        <w:spacing w:after="0" w:line="240" w:lineRule="auto"/>
        <w:contextualSpacing w:val="0"/>
        <w:jc w:val="both"/>
        <w:rPr>
          <w:rFonts w:ascii="Arial" w:hAnsi="Arial" w:cs="Arial"/>
          <w:sz w:val="20"/>
          <w:szCs w:val="20"/>
        </w:rPr>
      </w:pPr>
      <w:proofErr w:type="gramStart"/>
      <w:r w:rsidRPr="006968F7">
        <w:rPr>
          <w:rFonts w:ascii="Arial" w:hAnsi="Arial" w:cs="Arial"/>
          <w:sz w:val="20"/>
          <w:szCs w:val="20"/>
        </w:rPr>
        <w:t xml:space="preserve">При осуществлении брокерской деятельности </w:t>
      </w:r>
      <w:r w:rsidR="00CF6AD6" w:rsidRPr="006968F7">
        <w:rPr>
          <w:rFonts w:ascii="Arial" w:hAnsi="Arial" w:cs="Arial"/>
          <w:sz w:val="20"/>
          <w:szCs w:val="20"/>
        </w:rPr>
        <w:t>Департамент операций на финансовых рынках</w:t>
      </w:r>
      <w:r w:rsidR="00002064" w:rsidRPr="006968F7">
        <w:rPr>
          <w:rFonts w:ascii="Arial" w:hAnsi="Arial" w:cs="Arial"/>
          <w:sz w:val="20"/>
          <w:szCs w:val="20"/>
        </w:rPr>
        <w:t xml:space="preserve"> </w:t>
      </w:r>
      <w:r w:rsidRPr="006968F7">
        <w:rPr>
          <w:rFonts w:ascii="Arial" w:hAnsi="Arial" w:cs="Arial"/>
          <w:sz w:val="20"/>
          <w:szCs w:val="20"/>
        </w:rPr>
        <w:t>запрашивает у клиента, принимаемого на обслуживание, информацию для определения  знаний и опыта клиента в области операций с финансовыми инструментами, а также финансовыми услугами в случаях подачи поручения на совершение операции с производными финансовыми инструментами, комплексными инструментами, в состав которых входит производный финансовый инструмент, а также внебиржевыми финансовыми инструментами.</w:t>
      </w:r>
      <w:r w:rsidR="0064743C" w:rsidRPr="006968F7">
        <w:rPr>
          <w:rFonts w:ascii="Arial" w:hAnsi="Arial" w:cs="Arial"/>
          <w:sz w:val="20"/>
          <w:szCs w:val="20"/>
        </w:rPr>
        <w:t xml:space="preserve"> </w:t>
      </w:r>
      <w:proofErr w:type="gramEnd"/>
    </w:p>
    <w:p w:rsidR="0064743C" w:rsidRPr="006968F7" w:rsidRDefault="0064743C" w:rsidP="002F1A9F">
      <w:pPr>
        <w:pStyle w:val="a0"/>
        <w:tabs>
          <w:tab w:val="left" w:pos="317"/>
        </w:tabs>
        <w:spacing w:after="0" w:line="240" w:lineRule="auto"/>
        <w:ind w:left="792"/>
        <w:contextualSpacing w:val="0"/>
        <w:jc w:val="both"/>
        <w:rPr>
          <w:rFonts w:ascii="Arial" w:hAnsi="Arial" w:cs="Arial"/>
          <w:sz w:val="20"/>
          <w:szCs w:val="20"/>
        </w:rPr>
      </w:pPr>
      <w:r w:rsidRPr="006968F7">
        <w:rPr>
          <w:rFonts w:ascii="Arial" w:hAnsi="Arial" w:cs="Arial"/>
          <w:sz w:val="20"/>
          <w:szCs w:val="20"/>
        </w:rPr>
        <w:t>Клиент по брокерскому обслуживанию вправе отказаться предоставить Банку информацию о своём финансовом положении, знании и опыте работы с различными финансовыми инструментами, а также финансовыми услугами.</w:t>
      </w:r>
    </w:p>
    <w:p w:rsidR="005A71E2" w:rsidRPr="006968F7" w:rsidRDefault="005A71E2" w:rsidP="002F1A9F">
      <w:pPr>
        <w:pStyle w:val="a0"/>
        <w:tabs>
          <w:tab w:val="left" w:pos="317"/>
        </w:tabs>
        <w:spacing w:after="0" w:line="240" w:lineRule="auto"/>
        <w:ind w:left="792"/>
        <w:contextualSpacing w:val="0"/>
        <w:jc w:val="both"/>
        <w:rPr>
          <w:rFonts w:ascii="Arial" w:hAnsi="Arial" w:cs="Arial"/>
          <w:sz w:val="20"/>
          <w:szCs w:val="20"/>
        </w:rPr>
      </w:pPr>
      <w:r w:rsidRPr="006968F7">
        <w:rPr>
          <w:rFonts w:ascii="Arial" w:hAnsi="Arial" w:cs="Arial"/>
          <w:sz w:val="20"/>
          <w:szCs w:val="20"/>
        </w:rPr>
        <w:t>В случае если у Банка возникают обоснованные сомнения в соответствии торговой операции знаниям и опыту клиента, подавшего поручение, Банк</w:t>
      </w:r>
      <w:r w:rsidR="00002064" w:rsidRPr="006968F7">
        <w:rPr>
          <w:rFonts w:ascii="Arial" w:hAnsi="Arial" w:cs="Arial"/>
          <w:sz w:val="20"/>
          <w:szCs w:val="20"/>
        </w:rPr>
        <w:t xml:space="preserve"> </w:t>
      </w:r>
      <w:r w:rsidRPr="006968F7">
        <w:rPr>
          <w:rFonts w:ascii="Arial" w:hAnsi="Arial" w:cs="Arial"/>
          <w:sz w:val="20"/>
          <w:szCs w:val="20"/>
        </w:rPr>
        <w:t>сообщает клиенту о том, что данная операция может не подходить этому клиенту</w:t>
      </w:r>
      <w:r w:rsidR="0064743C" w:rsidRPr="006968F7">
        <w:rPr>
          <w:rFonts w:ascii="Arial" w:hAnsi="Arial" w:cs="Arial"/>
          <w:sz w:val="20"/>
          <w:szCs w:val="20"/>
        </w:rPr>
        <w:t xml:space="preserve"> способом, установленным договором о брокерском обслуживании.</w:t>
      </w:r>
    </w:p>
    <w:p w:rsidR="005A71E2" w:rsidRPr="006968F7" w:rsidRDefault="005A71E2" w:rsidP="002F1A9F">
      <w:pPr>
        <w:pStyle w:val="a0"/>
        <w:tabs>
          <w:tab w:val="left" w:pos="317"/>
        </w:tabs>
        <w:spacing w:after="0" w:line="240" w:lineRule="auto"/>
        <w:ind w:left="792"/>
        <w:contextualSpacing w:val="0"/>
        <w:jc w:val="both"/>
        <w:rPr>
          <w:rFonts w:ascii="Arial" w:hAnsi="Arial" w:cs="Arial"/>
          <w:sz w:val="20"/>
          <w:szCs w:val="20"/>
        </w:rPr>
      </w:pPr>
      <w:proofErr w:type="gramStart"/>
      <w:r w:rsidRPr="006968F7">
        <w:rPr>
          <w:rFonts w:ascii="Arial" w:hAnsi="Arial" w:cs="Arial"/>
          <w:sz w:val="20"/>
          <w:szCs w:val="20"/>
        </w:rPr>
        <w:t xml:space="preserve">В случае </w:t>
      </w:r>
      <w:proofErr w:type="spellStart"/>
      <w:r w:rsidRPr="006968F7">
        <w:rPr>
          <w:rFonts w:ascii="Arial" w:hAnsi="Arial" w:cs="Arial"/>
          <w:sz w:val="20"/>
          <w:szCs w:val="20"/>
        </w:rPr>
        <w:t>непредоставления</w:t>
      </w:r>
      <w:proofErr w:type="spellEnd"/>
      <w:r w:rsidRPr="006968F7">
        <w:rPr>
          <w:rFonts w:ascii="Arial" w:hAnsi="Arial" w:cs="Arial"/>
          <w:sz w:val="20"/>
          <w:szCs w:val="20"/>
        </w:rPr>
        <w:t xml:space="preserve"> клиентом, подавшим торговое поручение, </w:t>
      </w:r>
      <w:r w:rsidR="0064743C" w:rsidRPr="006968F7">
        <w:rPr>
          <w:rFonts w:ascii="Arial" w:hAnsi="Arial" w:cs="Arial"/>
          <w:sz w:val="20"/>
          <w:szCs w:val="20"/>
        </w:rPr>
        <w:t>Банку</w:t>
      </w:r>
      <w:r w:rsidRPr="006968F7">
        <w:rPr>
          <w:rFonts w:ascii="Arial" w:hAnsi="Arial" w:cs="Arial"/>
          <w:sz w:val="20"/>
          <w:szCs w:val="20"/>
        </w:rPr>
        <w:t xml:space="preserve"> информации знаниях и опыте, </w:t>
      </w:r>
      <w:r w:rsidR="00CF6AD6" w:rsidRPr="006968F7">
        <w:rPr>
          <w:rFonts w:ascii="Arial" w:hAnsi="Arial" w:cs="Arial"/>
          <w:sz w:val="20"/>
          <w:szCs w:val="20"/>
        </w:rPr>
        <w:t>Департамент операций на финансовых рынках</w:t>
      </w:r>
      <w:r w:rsidR="00002064" w:rsidRPr="006968F7">
        <w:rPr>
          <w:rFonts w:ascii="Arial" w:hAnsi="Arial" w:cs="Arial"/>
          <w:sz w:val="20"/>
          <w:szCs w:val="20"/>
        </w:rPr>
        <w:t xml:space="preserve"> </w:t>
      </w:r>
      <w:r w:rsidRPr="006968F7">
        <w:rPr>
          <w:rFonts w:ascii="Arial" w:hAnsi="Arial" w:cs="Arial"/>
          <w:sz w:val="20"/>
          <w:szCs w:val="20"/>
        </w:rPr>
        <w:t xml:space="preserve">сообщает клиенту об отсутствии у него данных, которые позволили бы ему судить о соответствии торговой </w:t>
      </w:r>
      <w:r w:rsidRPr="006968F7">
        <w:rPr>
          <w:rFonts w:ascii="Arial" w:hAnsi="Arial" w:cs="Arial"/>
          <w:sz w:val="20"/>
          <w:szCs w:val="20"/>
        </w:rPr>
        <w:lastRenderedPageBreak/>
        <w:t>операции  знаниям и опыту клиента и о том, что эта операция может не подходить этому клиенту</w:t>
      </w:r>
      <w:r w:rsidR="00CF6AD6">
        <w:rPr>
          <w:rFonts w:ascii="Arial" w:hAnsi="Arial" w:cs="Arial"/>
          <w:sz w:val="20"/>
          <w:szCs w:val="20"/>
        </w:rPr>
        <w:t xml:space="preserve"> </w:t>
      </w:r>
      <w:r w:rsidR="0064743C" w:rsidRPr="006968F7">
        <w:rPr>
          <w:rFonts w:ascii="Arial" w:hAnsi="Arial" w:cs="Arial"/>
          <w:sz w:val="20"/>
          <w:szCs w:val="20"/>
        </w:rPr>
        <w:t>способом, установленным договором о брокерском обслуживании.</w:t>
      </w:r>
      <w:proofErr w:type="gramEnd"/>
    </w:p>
    <w:p w:rsidR="0064743C" w:rsidRPr="006968F7" w:rsidRDefault="0064743C" w:rsidP="002F1A9F">
      <w:pPr>
        <w:pStyle w:val="a0"/>
        <w:tabs>
          <w:tab w:val="left" w:pos="317"/>
        </w:tabs>
        <w:spacing w:after="0" w:line="240" w:lineRule="auto"/>
        <w:ind w:left="792"/>
        <w:contextualSpacing w:val="0"/>
        <w:jc w:val="both"/>
        <w:rPr>
          <w:rFonts w:ascii="Arial" w:hAnsi="Arial" w:cs="Arial"/>
          <w:sz w:val="20"/>
          <w:szCs w:val="20"/>
        </w:rPr>
      </w:pPr>
      <w:r w:rsidRPr="006968F7">
        <w:rPr>
          <w:rFonts w:ascii="Arial" w:hAnsi="Arial" w:cs="Arial"/>
          <w:sz w:val="20"/>
          <w:szCs w:val="20"/>
        </w:rPr>
        <w:t>В случае если клиент после получения им</w:t>
      </w:r>
      <w:r w:rsidR="00474355" w:rsidRPr="006968F7">
        <w:rPr>
          <w:rFonts w:ascii="Arial" w:hAnsi="Arial" w:cs="Arial"/>
          <w:sz w:val="20"/>
          <w:szCs w:val="20"/>
        </w:rPr>
        <w:t xml:space="preserve"> вышеуказанного</w:t>
      </w:r>
      <w:r w:rsidRPr="006968F7">
        <w:rPr>
          <w:rFonts w:ascii="Arial" w:hAnsi="Arial" w:cs="Arial"/>
          <w:sz w:val="20"/>
          <w:szCs w:val="20"/>
        </w:rPr>
        <w:t xml:space="preserve"> предупреждения дает повторное поручение или подтверждает ранее поданное, </w:t>
      </w:r>
      <w:r w:rsidR="00CF6AD6" w:rsidRPr="006968F7">
        <w:rPr>
          <w:rFonts w:ascii="Arial" w:hAnsi="Arial" w:cs="Arial"/>
          <w:sz w:val="20"/>
          <w:szCs w:val="20"/>
        </w:rPr>
        <w:t>Департамент операций на финансовых рынках</w:t>
      </w:r>
      <w:r w:rsidRPr="006968F7">
        <w:rPr>
          <w:rFonts w:ascii="Arial" w:hAnsi="Arial" w:cs="Arial"/>
          <w:sz w:val="20"/>
          <w:szCs w:val="20"/>
        </w:rPr>
        <w:t xml:space="preserve"> исполняет поручение.</w:t>
      </w:r>
    </w:p>
    <w:p w:rsidR="0064743C" w:rsidRPr="006968F7" w:rsidRDefault="0064743C" w:rsidP="002F1A9F">
      <w:pPr>
        <w:pStyle w:val="a0"/>
        <w:tabs>
          <w:tab w:val="left" w:pos="317"/>
        </w:tabs>
        <w:spacing w:after="0" w:line="240" w:lineRule="auto"/>
        <w:ind w:left="792"/>
        <w:contextualSpacing w:val="0"/>
        <w:jc w:val="both"/>
        <w:rPr>
          <w:rFonts w:ascii="Arial" w:hAnsi="Arial" w:cs="Arial"/>
          <w:sz w:val="20"/>
          <w:szCs w:val="20"/>
        </w:rPr>
      </w:pPr>
      <w:r w:rsidRPr="006968F7">
        <w:rPr>
          <w:rFonts w:ascii="Arial" w:hAnsi="Arial" w:cs="Arial"/>
          <w:sz w:val="20"/>
          <w:szCs w:val="20"/>
        </w:rPr>
        <w:t xml:space="preserve">Требования настоящего пункта не распространяются на отношения Банка с клиентами, являющимися квалифицированными инвесторами, иностранными финансовыми организациями или являющимися эмитентами ценных бумаг, </w:t>
      </w:r>
      <w:r w:rsidR="00631EB9" w:rsidRPr="006968F7">
        <w:rPr>
          <w:rFonts w:ascii="Arial" w:hAnsi="Arial" w:cs="Arial"/>
          <w:sz w:val="20"/>
          <w:szCs w:val="20"/>
        </w:rPr>
        <w:t>которы</w:t>
      </w:r>
      <w:r w:rsidR="00631EB9">
        <w:rPr>
          <w:rFonts w:ascii="Arial" w:hAnsi="Arial" w:cs="Arial"/>
          <w:sz w:val="20"/>
          <w:szCs w:val="20"/>
        </w:rPr>
        <w:t>м</w:t>
      </w:r>
      <w:r w:rsidR="00631EB9" w:rsidRPr="006968F7">
        <w:rPr>
          <w:rFonts w:ascii="Arial" w:hAnsi="Arial" w:cs="Arial"/>
          <w:sz w:val="20"/>
          <w:szCs w:val="20"/>
        </w:rPr>
        <w:t xml:space="preserve"> </w:t>
      </w:r>
      <w:r w:rsidRPr="006968F7">
        <w:rPr>
          <w:rFonts w:ascii="Arial" w:hAnsi="Arial" w:cs="Arial"/>
          <w:sz w:val="20"/>
          <w:szCs w:val="20"/>
        </w:rPr>
        <w:t>Банк оказывает услуги.</w:t>
      </w:r>
    </w:p>
    <w:p w:rsidR="005A71E2" w:rsidRPr="006968F7" w:rsidRDefault="005A71E2" w:rsidP="006968F7">
      <w:pPr>
        <w:pStyle w:val="a0"/>
        <w:spacing w:after="0" w:line="240" w:lineRule="auto"/>
        <w:ind w:left="436"/>
        <w:contextualSpacing w:val="0"/>
        <w:jc w:val="both"/>
        <w:rPr>
          <w:rFonts w:ascii="Arial" w:hAnsi="Arial" w:cs="Arial"/>
          <w:sz w:val="20"/>
          <w:szCs w:val="20"/>
        </w:rPr>
      </w:pPr>
    </w:p>
    <w:p w:rsidR="00610EEF" w:rsidRPr="006968F7" w:rsidRDefault="00610EEF" w:rsidP="006968F7">
      <w:pPr>
        <w:spacing w:after="0" w:line="240" w:lineRule="auto"/>
        <w:jc w:val="both"/>
        <w:rPr>
          <w:rFonts w:ascii="Arial" w:hAnsi="Arial" w:cs="Arial"/>
          <w:sz w:val="20"/>
          <w:szCs w:val="20"/>
        </w:rPr>
      </w:pPr>
    </w:p>
    <w:p w:rsidR="006968F7" w:rsidRDefault="00FB04A5" w:rsidP="00B2406E">
      <w:pPr>
        <w:pStyle w:val="1"/>
      </w:pPr>
      <w:bookmarkStart w:id="9" w:name="_Toc480382960"/>
      <w:bookmarkStart w:id="10" w:name="_Toc513122195"/>
      <w:r w:rsidRPr="00B2406E">
        <w:t>П</w:t>
      </w:r>
      <w:r w:rsidR="00D33805" w:rsidRPr="00B2406E">
        <w:t>редотвращени</w:t>
      </w:r>
      <w:r w:rsidRPr="00B2406E">
        <w:t>е</w:t>
      </w:r>
      <w:r w:rsidR="00D33805" w:rsidRPr="00B2406E">
        <w:t xml:space="preserve"> конфликта интересов</w:t>
      </w:r>
      <w:bookmarkEnd w:id="9"/>
      <w:bookmarkEnd w:id="10"/>
    </w:p>
    <w:p w:rsidR="00B2406E" w:rsidRPr="00B2406E" w:rsidRDefault="00B2406E" w:rsidP="00B2406E">
      <w:pPr>
        <w:pStyle w:val="a0"/>
      </w:pPr>
    </w:p>
    <w:p w:rsidR="00CC3597" w:rsidRPr="006968F7" w:rsidRDefault="004E6938"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6968F7">
        <w:rPr>
          <w:rFonts w:ascii="Arial" w:hAnsi="Arial" w:cs="Arial"/>
          <w:sz w:val="20"/>
          <w:szCs w:val="20"/>
        </w:rPr>
        <w:t>Предотвращение</w:t>
      </w:r>
      <w:r w:rsidR="00CC3597" w:rsidRPr="006968F7">
        <w:rPr>
          <w:rFonts w:ascii="Arial" w:hAnsi="Arial" w:cs="Arial"/>
          <w:sz w:val="20"/>
          <w:szCs w:val="20"/>
        </w:rPr>
        <w:t xml:space="preserve"> конфликта интересов</w:t>
      </w:r>
      <w:r w:rsidRPr="006968F7">
        <w:rPr>
          <w:rFonts w:ascii="Arial" w:hAnsi="Arial" w:cs="Arial"/>
          <w:sz w:val="20"/>
          <w:szCs w:val="20"/>
        </w:rPr>
        <w:t xml:space="preserve"> осуществляется в Банке</w:t>
      </w:r>
      <w:r w:rsidR="00CC3597" w:rsidRPr="006968F7">
        <w:rPr>
          <w:rFonts w:ascii="Arial" w:hAnsi="Arial" w:cs="Arial"/>
          <w:sz w:val="20"/>
          <w:szCs w:val="20"/>
        </w:rPr>
        <w:t xml:space="preserve"> в соответствии с </w:t>
      </w:r>
      <w:r w:rsidRPr="006968F7">
        <w:rPr>
          <w:rFonts w:ascii="Arial" w:hAnsi="Arial" w:cs="Arial"/>
          <w:sz w:val="20"/>
          <w:szCs w:val="20"/>
        </w:rPr>
        <w:t xml:space="preserve">«Порядком предотвращения конфликта интересов в деятельности ПАО «СКБ-банк» и </w:t>
      </w:r>
      <w:r w:rsidR="00CC3597" w:rsidRPr="006968F7">
        <w:rPr>
          <w:rFonts w:ascii="Arial" w:hAnsi="Arial" w:cs="Arial"/>
          <w:sz w:val="20"/>
          <w:szCs w:val="20"/>
        </w:rPr>
        <w:t xml:space="preserve">«Перечнем мер, направленных на предотвращение конфликта интересов при осуществлении профессиональной деятельности на рынке ценных бумаг в </w:t>
      </w:r>
      <w:r w:rsidR="00EF54E1">
        <w:rPr>
          <w:rFonts w:ascii="Arial" w:hAnsi="Arial" w:cs="Arial"/>
          <w:sz w:val="20"/>
          <w:szCs w:val="20"/>
        </w:rPr>
        <w:t>П</w:t>
      </w:r>
      <w:r w:rsidR="00EF54E1" w:rsidRPr="006968F7">
        <w:rPr>
          <w:rFonts w:ascii="Arial" w:hAnsi="Arial" w:cs="Arial"/>
          <w:sz w:val="20"/>
          <w:szCs w:val="20"/>
        </w:rPr>
        <w:t xml:space="preserve">АО </w:t>
      </w:r>
      <w:r w:rsidR="00CC3597" w:rsidRPr="006968F7">
        <w:rPr>
          <w:rFonts w:ascii="Arial" w:hAnsi="Arial" w:cs="Arial"/>
          <w:sz w:val="20"/>
          <w:szCs w:val="20"/>
        </w:rPr>
        <w:t>«СКБ-банк»</w:t>
      </w:r>
      <w:r w:rsidRPr="006968F7">
        <w:rPr>
          <w:rFonts w:ascii="Arial" w:hAnsi="Arial" w:cs="Arial"/>
          <w:sz w:val="20"/>
          <w:szCs w:val="20"/>
        </w:rPr>
        <w:t>.</w:t>
      </w:r>
    </w:p>
    <w:p w:rsidR="00CF6AD6" w:rsidRPr="006968F7" w:rsidRDefault="00CF6AD6" w:rsidP="00CF6AD6">
      <w:pPr>
        <w:pStyle w:val="a0"/>
        <w:spacing w:after="0" w:line="240" w:lineRule="auto"/>
        <w:ind w:left="792"/>
        <w:jc w:val="both"/>
        <w:rPr>
          <w:rFonts w:ascii="Arial" w:hAnsi="Arial" w:cs="Arial"/>
          <w:sz w:val="20"/>
          <w:szCs w:val="20"/>
        </w:rPr>
      </w:pPr>
    </w:p>
    <w:p w:rsidR="00984F47" w:rsidRDefault="005A71E2" w:rsidP="00B2406E">
      <w:pPr>
        <w:pStyle w:val="1"/>
      </w:pPr>
      <w:bookmarkStart w:id="11" w:name="_Toc480382961"/>
      <w:bookmarkStart w:id="12" w:name="_Toc513122196"/>
      <w:r w:rsidRPr="00B2406E">
        <w:t>Отчетность перед клиентом</w:t>
      </w:r>
      <w:bookmarkEnd w:id="11"/>
      <w:bookmarkEnd w:id="12"/>
    </w:p>
    <w:p w:rsidR="00B2406E" w:rsidRPr="00B2406E" w:rsidRDefault="00B2406E" w:rsidP="00B2406E">
      <w:pPr>
        <w:pStyle w:val="a0"/>
      </w:pPr>
    </w:p>
    <w:p w:rsidR="00E12914" w:rsidRPr="006968F7" w:rsidRDefault="005A71E2"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6968F7">
        <w:rPr>
          <w:rFonts w:ascii="Arial" w:hAnsi="Arial" w:cs="Arial"/>
          <w:sz w:val="20"/>
          <w:szCs w:val="20"/>
        </w:rPr>
        <w:t xml:space="preserve">Банк при осуществлении брокерской деятельности </w:t>
      </w:r>
      <w:r w:rsidR="00E12914" w:rsidRPr="006968F7">
        <w:rPr>
          <w:rFonts w:ascii="Arial" w:hAnsi="Arial" w:cs="Arial"/>
          <w:sz w:val="20"/>
          <w:szCs w:val="20"/>
        </w:rPr>
        <w:t>предоставляет клиентам отчетность</w:t>
      </w:r>
      <w:r w:rsidRPr="006968F7">
        <w:rPr>
          <w:rFonts w:ascii="Arial" w:hAnsi="Arial" w:cs="Arial"/>
          <w:sz w:val="20"/>
          <w:szCs w:val="20"/>
        </w:rPr>
        <w:t xml:space="preserve"> </w:t>
      </w:r>
      <w:r w:rsidR="00E12914" w:rsidRPr="006968F7">
        <w:rPr>
          <w:rFonts w:ascii="Arial" w:hAnsi="Arial" w:cs="Arial"/>
          <w:sz w:val="20"/>
          <w:szCs w:val="20"/>
        </w:rPr>
        <w:t>в порядке и сроки, которые позволяют обеспечить своевременное получение и ознакомление клиента с направляемой информацией.</w:t>
      </w:r>
    </w:p>
    <w:p w:rsidR="00146707" w:rsidRPr="006968F7" w:rsidRDefault="00146707"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6968F7">
        <w:rPr>
          <w:rFonts w:ascii="Arial" w:hAnsi="Arial" w:cs="Arial"/>
          <w:sz w:val="20"/>
          <w:szCs w:val="20"/>
        </w:rPr>
        <w:t>Действие настоящего раздела не распространяется на оказание брокером услуг эмитенту при размещении или выкупе ценных бумаг.</w:t>
      </w:r>
    </w:p>
    <w:p w:rsidR="00146707" w:rsidRPr="006968F7" w:rsidRDefault="00146707"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6968F7">
        <w:rPr>
          <w:rFonts w:ascii="Arial" w:hAnsi="Arial" w:cs="Arial"/>
          <w:sz w:val="20"/>
          <w:szCs w:val="20"/>
        </w:rPr>
        <w:t>Отчетность представляется клиенту в ясной и доступной форме и содержит достаточную информацию о виде и стоимости оказанных услуг, совершенных сделках и операциях, открытых позициях и обязательствах клиента.</w:t>
      </w:r>
    </w:p>
    <w:p w:rsidR="00146707" w:rsidRPr="006968F7" w:rsidRDefault="00146707"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6968F7">
        <w:rPr>
          <w:rFonts w:ascii="Arial" w:hAnsi="Arial" w:cs="Arial"/>
          <w:sz w:val="20"/>
          <w:szCs w:val="20"/>
        </w:rPr>
        <w:t xml:space="preserve">Не допускается включение в отчетность недостоверной и/или вводящей в заблуждение информации. </w:t>
      </w:r>
    </w:p>
    <w:p w:rsidR="005A71E2" w:rsidRPr="006968F7" w:rsidRDefault="00E12914" w:rsidP="000D0AEB">
      <w:pPr>
        <w:pStyle w:val="a0"/>
        <w:numPr>
          <w:ilvl w:val="1"/>
          <w:numId w:val="6"/>
        </w:numPr>
        <w:tabs>
          <w:tab w:val="left" w:pos="317"/>
        </w:tabs>
        <w:spacing w:after="0" w:line="240" w:lineRule="auto"/>
        <w:contextualSpacing w:val="0"/>
        <w:jc w:val="both"/>
        <w:rPr>
          <w:rFonts w:ascii="Arial" w:hAnsi="Arial" w:cs="Arial"/>
          <w:sz w:val="20"/>
          <w:szCs w:val="20"/>
        </w:rPr>
      </w:pPr>
      <w:r w:rsidRPr="006968F7">
        <w:rPr>
          <w:rFonts w:ascii="Arial" w:hAnsi="Arial" w:cs="Arial"/>
          <w:sz w:val="20"/>
          <w:szCs w:val="20"/>
        </w:rPr>
        <w:t>По</w:t>
      </w:r>
      <w:r w:rsidR="005A71E2" w:rsidRPr="006968F7">
        <w:rPr>
          <w:rFonts w:ascii="Arial" w:hAnsi="Arial" w:cs="Arial"/>
          <w:sz w:val="20"/>
          <w:szCs w:val="20"/>
        </w:rPr>
        <w:t>ряд</w:t>
      </w:r>
      <w:r w:rsidRPr="006968F7">
        <w:rPr>
          <w:rFonts w:ascii="Arial" w:hAnsi="Arial" w:cs="Arial"/>
          <w:sz w:val="20"/>
          <w:szCs w:val="20"/>
        </w:rPr>
        <w:t xml:space="preserve">ок, сроки и формы </w:t>
      </w:r>
      <w:r w:rsidR="00146707" w:rsidRPr="006968F7">
        <w:rPr>
          <w:rFonts w:ascii="Arial" w:hAnsi="Arial" w:cs="Arial"/>
          <w:sz w:val="20"/>
          <w:szCs w:val="20"/>
        </w:rPr>
        <w:t xml:space="preserve">предоставления </w:t>
      </w:r>
      <w:r w:rsidRPr="006968F7">
        <w:rPr>
          <w:rFonts w:ascii="Arial" w:hAnsi="Arial" w:cs="Arial"/>
          <w:sz w:val="20"/>
          <w:szCs w:val="20"/>
        </w:rPr>
        <w:t>отчетности</w:t>
      </w:r>
      <w:r w:rsidR="00146707" w:rsidRPr="006968F7">
        <w:rPr>
          <w:rFonts w:ascii="Arial" w:hAnsi="Arial" w:cs="Arial"/>
          <w:sz w:val="20"/>
          <w:szCs w:val="20"/>
        </w:rPr>
        <w:t xml:space="preserve"> клиенту определяются </w:t>
      </w:r>
      <w:r w:rsidRPr="006968F7">
        <w:rPr>
          <w:rFonts w:ascii="Arial" w:hAnsi="Arial" w:cs="Arial"/>
          <w:sz w:val="20"/>
          <w:szCs w:val="20"/>
        </w:rPr>
        <w:t>в соответствии с</w:t>
      </w:r>
      <w:r w:rsidR="00586777" w:rsidRPr="006968F7">
        <w:rPr>
          <w:rFonts w:ascii="Arial" w:hAnsi="Arial" w:cs="Arial"/>
          <w:sz w:val="20"/>
          <w:szCs w:val="20"/>
        </w:rPr>
        <w:t xml:space="preserve"> </w:t>
      </w:r>
      <w:r w:rsidR="000D0AEB">
        <w:rPr>
          <w:rFonts w:ascii="Arial" w:hAnsi="Arial" w:cs="Arial"/>
          <w:sz w:val="20"/>
          <w:szCs w:val="20"/>
        </w:rPr>
        <w:t>«</w:t>
      </w:r>
      <w:r w:rsidR="000D0AEB" w:rsidRPr="000D0AEB">
        <w:rPr>
          <w:rFonts w:ascii="Arial" w:hAnsi="Arial" w:cs="Arial"/>
          <w:sz w:val="20"/>
          <w:szCs w:val="20"/>
        </w:rPr>
        <w:t>Регламент</w:t>
      </w:r>
      <w:r w:rsidR="000D0AEB">
        <w:rPr>
          <w:rFonts w:ascii="Arial" w:hAnsi="Arial" w:cs="Arial"/>
          <w:sz w:val="20"/>
          <w:szCs w:val="20"/>
        </w:rPr>
        <w:t>ом</w:t>
      </w:r>
      <w:r w:rsidR="000D0AEB" w:rsidRPr="000D0AEB">
        <w:rPr>
          <w:rFonts w:ascii="Arial" w:hAnsi="Arial" w:cs="Arial"/>
          <w:sz w:val="20"/>
          <w:szCs w:val="20"/>
        </w:rPr>
        <w:t xml:space="preserve"> ведения внутреннего учета ПАО «СКБ-банк» как профессиональным участником рынка ценных бумаг, осуществляющим дилерскую и брокерскую деятельность</w:t>
      </w:r>
      <w:r w:rsidR="000D0AEB">
        <w:rPr>
          <w:rFonts w:ascii="Arial" w:hAnsi="Arial" w:cs="Arial"/>
          <w:sz w:val="20"/>
          <w:szCs w:val="20"/>
        </w:rPr>
        <w:t>»</w:t>
      </w:r>
      <w:r w:rsidR="00586777" w:rsidRPr="006968F7">
        <w:rPr>
          <w:rFonts w:ascii="Arial" w:hAnsi="Arial" w:cs="Arial"/>
          <w:sz w:val="20"/>
          <w:szCs w:val="20"/>
        </w:rPr>
        <w:t xml:space="preserve"> и договорами с клиентами.</w:t>
      </w:r>
    </w:p>
    <w:p w:rsidR="0047060F" w:rsidRPr="006968F7" w:rsidRDefault="0047060F" w:rsidP="006968F7">
      <w:pPr>
        <w:pStyle w:val="a0"/>
        <w:spacing w:after="0" w:line="240" w:lineRule="auto"/>
        <w:ind w:left="436"/>
        <w:contextualSpacing w:val="0"/>
        <w:jc w:val="both"/>
        <w:rPr>
          <w:rFonts w:ascii="Arial" w:hAnsi="Arial" w:cs="Arial"/>
          <w:sz w:val="20"/>
          <w:szCs w:val="20"/>
        </w:rPr>
      </w:pPr>
    </w:p>
    <w:p w:rsidR="006968F7" w:rsidRDefault="0047060F" w:rsidP="00B2406E">
      <w:pPr>
        <w:pStyle w:val="1"/>
      </w:pPr>
      <w:bookmarkStart w:id="13" w:name="_Toc480382962"/>
      <w:bookmarkStart w:id="14" w:name="_Toc513122197"/>
      <w:r w:rsidRPr="00B2406E">
        <w:t>Управление рисками профессиональной деятельности на финансовом рынке</w:t>
      </w:r>
      <w:bookmarkEnd w:id="13"/>
      <w:bookmarkEnd w:id="14"/>
    </w:p>
    <w:p w:rsidR="00B2406E" w:rsidRPr="00B2406E" w:rsidRDefault="00B2406E" w:rsidP="00B2406E">
      <w:pPr>
        <w:pStyle w:val="a0"/>
      </w:pPr>
    </w:p>
    <w:p w:rsidR="000D0AEB" w:rsidRDefault="000D0AEB" w:rsidP="003A7E99">
      <w:pPr>
        <w:pStyle w:val="a0"/>
        <w:numPr>
          <w:ilvl w:val="1"/>
          <w:numId w:val="6"/>
        </w:numPr>
        <w:tabs>
          <w:tab w:val="left" w:pos="317"/>
        </w:tabs>
        <w:spacing w:after="0" w:line="240" w:lineRule="auto"/>
        <w:contextualSpacing w:val="0"/>
        <w:jc w:val="both"/>
        <w:rPr>
          <w:rFonts w:ascii="Arial" w:hAnsi="Arial" w:cs="Arial"/>
          <w:sz w:val="20"/>
          <w:szCs w:val="20"/>
        </w:rPr>
      </w:pPr>
      <w:r>
        <w:rPr>
          <w:rFonts w:ascii="Arial" w:hAnsi="Arial" w:cs="Arial"/>
          <w:sz w:val="20"/>
          <w:szCs w:val="20"/>
        </w:rPr>
        <w:t>Уп</w:t>
      </w:r>
      <w:r w:rsidRPr="006968F7">
        <w:rPr>
          <w:rFonts w:ascii="Arial" w:hAnsi="Arial" w:cs="Arial"/>
          <w:sz w:val="20"/>
          <w:szCs w:val="20"/>
        </w:rPr>
        <w:t xml:space="preserve">равление рисками профессиональной деятельности на финансовом рынке осуществляется в Банке в соответствии с </w:t>
      </w:r>
      <w:r>
        <w:rPr>
          <w:rFonts w:ascii="Arial" w:hAnsi="Arial" w:cs="Arial"/>
          <w:sz w:val="20"/>
          <w:szCs w:val="20"/>
        </w:rPr>
        <w:t>«</w:t>
      </w:r>
      <w:r w:rsidRPr="000D0AEB">
        <w:rPr>
          <w:rFonts w:ascii="Arial" w:hAnsi="Arial" w:cs="Arial"/>
          <w:sz w:val="20"/>
          <w:szCs w:val="20"/>
        </w:rPr>
        <w:t>Переч</w:t>
      </w:r>
      <w:r>
        <w:rPr>
          <w:rFonts w:ascii="Arial" w:hAnsi="Arial" w:cs="Arial"/>
          <w:sz w:val="20"/>
          <w:szCs w:val="20"/>
        </w:rPr>
        <w:t>нем</w:t>
      </w:r>
      <w:r w:rsidRPr="000D0AEB">
        <w:rPr>
          <w:rFonts w:ascii="Arial" w:hAnsi="Arial" w:cs="Arial"/>
          <w:sz w:val="20"/>
          <w:szCs w:val="20"/>
        </w:rPr>
        <w:t xml:space="preserve"> мер по снижению рисков,</w:t>
      </w:r>
      <w:r>
        <w:rPr>
          <w:rFonts w:ascii="Arial" w:hAnsi="Arial" w:cs="Arial"/>
          <w:sz w:val="20"/>
          <w:szCs w:val="20"/>
        </w:rPr>
        <w:t xml:space="preserve"> </w:t>
      </w:r>
      <w:r w:rsidRPr="000D0AEB">
        <w:rPr>
          <w:rFonts w:ascii="Arial" w:hAnsi="Arial" w:cs="Arial"/>
          <w:sz w:val="20"/>
          <w:szCs w:val="20"/>
        </w:rPr>
        <w:t>связанных с профессиональной деятельностью на рынке ценных бумаг, включающ</w:t>
      </w:r>
      <w:r w:rsidR="00EF54E1">
        <w:rPr>
          <w:rFonts w:ascii="Arial" w:hAnsi="Arial" w:cs="Arial"/>
          <w:sz w:val="20"/>
          <w:szCs w:val="20"/>
        </w:rPr>
        <w:t>им</w:t>
      </w:r>
      <w:r w:rsidRPr="000D0AEB">
        <w:rPr>
          <w:rFonts w:ascii="Arial" w:hAnsi="Arial" w:cs="Arial"/>
          <w:sz w:val="20"/>
          <w:szCs w:val="20"/>
        </w:rPr>
        <w:t xml:space="preserve"> меры по снижению рисков при совмещении различных видов профессиональной деятельности на рынке ценных бумаг в ПАО «СКБ-банк»</w:t>
      </w:r>
      <w:r>
        <w:rPr>
          <w:rFonts w:ascii="Arial" w:hAnsi="Arial" w:cs="Arial"/>
          <w:sz w:val="20"/>
          <w:szCs w:val="20"/>
        </w:rPr>
        <w:t>.</w:t>
      </w:r>
    </w:p>
    <w:p w:rsidR="00CC7A74" w:rsidRPr="006968F7" w:rsidRDefault="00CC7A74" w:rsidP="006968F7">
      <w:pPr>
        <w:spacing w:after="0" w:line="240" w:lineRule="auto"/>
        <w:jc w:val="both"/>
        <w:rPr>
          <w:rFonts w:ascii="Arial" w:hAnsi="Arial" w:cs="Arial"/>
          <w:sz w:val="20"/>
          <w:szCs w:val="20"/>
        </w:rPr>
      </w:pPr>
    </w:p>
    <w:p w:rsidR="00B2406E" w:rsidRDefault="00B2406E" w:rsidP="00B2406E">
      <w:pPr>
        <w:pStyle w:val="1"/>
      </w:pPr>
      <w:bookmarkStart w:id="15" w:name="_Toc513122198"/>
      <w:r>
        <w:t>Заключительные положения.</w:t>
      </w:r>
      <w:bookmarkEnd w:id="15"/>
    </w:p>
    <w:p w:rsidR="00B2406E" w:rsidRDefault="00B2406E" w:rsidP="00B2406E">
      <w:pPr>
        <w:pStyle w:val="afa"/>
      </w:pPr>
    </w:p>
    <w:p w:rsidR="00B2406E" w:rsidRPr="00B2406E" w:rsidRDefault="00B2406E"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B2406E">
        <w:rPr>
          <w:rFonts w:ascii="Arial" w:hAnsi="Arial" w:cs="Arial"/>
          <w:sz w:val="20"/>
          <w:szCs w:val="20"/>
        </w:rPr>
        <w:t xml:space="preserve">Изменения и дополнения в </w:t>
      </w:r>
      <w:r w:rsidR="005E46F5" w:rsidRPr="00B2406E">
        <w:rPr>
          <w:rFonts w:ascii="Arial" w:hAnsi="Arial" w:cs="Arial"/>
          <w:sz w:val="20"/>
          <w:szCs w:val="20"/>
        </w:rPr>
        <w:t>настоящ</w:t>
      </w:r>
      <w:r w:rsidR="005E46F5">
        <w:rPr>
          <w:rFonts w:ascii="Arial" w:hAnsi="Arial" w:cs="Arial"/>
          <w:sz w:val="20"/>
          <w:szCs w:val="20"/>
        </w:rPr>
        <w:t>ую</w:t>
      </w:r>
      <w:r w:rsidR="005E46F5" w:rsidRPr="00B2406E">
        <w:rPr>
          <w:rFonts w:ascii="Arial" w:hAnsi="Arial" w:cs="Arial"/>
          <w:sz w:val="20"/>
          <w:szCs w:val="20"/>
        </w:rPr>
        <w:t xml:space="preserve"> </w:t>
      </w:r>
      <w:r w:rsidR="005E46F5">
        <w:rPr>
          <w:rFonts w:ascii="Arial" w:hAnsi="Arial" w:cs="Arial"/>
          <w:sz w:val="20"/>
          <w:szCs w:val="20"/>
        </w:rPr>
        <w:t>Политику</w:t>
      </w:r>
      <w:r w:rsidR="005E46F5" w:rsidRPr="00B2406E">
        <w:rPr>
          <w:rFonts w:ascii="Arial" w:hAnsi="Arial" w:cs="Arial"/>
          <w:sz w:val="20"/>
          <w:szCs w:val="20"/>
        </w:rPr>
        <w:t xml:space="preserve"> </w:t>
      </w:r>
      <w:r w:rsidRPr="00B2406E">
        <w:rPr>
          <w:rFonts w:ascii="Arial" w:hAnsi="Arial" w:cs="Arial"/>
          <w:sz w:val="20"/>
          <w:szCs w:val="20"/>
        </w:rPr>
        <w:t>вносятся по решению Председателя Правления Банка.</w:t>
      </w:r>
    </w:p>
    <w:p w:rsidR="00B2406E" w:rsidRPr="00B2406E" w:rsidRDefault="00B2406E" w:rsidP="003A7E99">
      <w:pPr>
        <w:pStyle w:val="a0"/>
        <w:numPr>
          <w:ilvl w:val="1"/>
          <w:numId w:val="6"/>
        </w:numPr>
        <w:tabs>
          <w:tab w:val="left" w:pos="317"/>
        </w:tabs>
        <w:spacing w:after="0" w:line="240" w:lineRule="auto"/>
        <w:contextualSpacing w:val="0"/>
        <w:jc w:val="both"/>
        <w:rPr>
          <w:rFonts w:ascii="Arial" w:hAnsi="Arial" w:cs="Arial"/>
          <w:sz w:val="20"/>
          <w:szCs w:val="20"/>
        </w:rPr>
      </w:pPr>
      <w:r w:rsidRPr="00B2406E">
        <w:rPr>
          <w:rFonts w:ascii="Arial" w:hAnsi="Arial" w:cs="Arial"/>
          <w:sz w:val="20"/>
          <w:szCs w:val="20"/>
        </w:rPr>
        <w:t xml:space="preserve">Ответственным за своевременную подготовку изменений и дополнений к </w:t>
      </w:r>
      <w:r w:rsidR="005E46F5" w:rsidRPr="00B2406E">
        <w:rPr>
          <w:rFonts w:ascii="Arial" w:hAnsi="Arial" w:cs="Arial"/>
          <w:sz w:val="20"/>
          <w:szCs w:val="20"/>
        </w:rPr>
        <w:t>настоящ</w:t>
      </w:r>
      <w:r w:rsidR="005E46F5">
        <w:rPr>
          <w:rFonts w:ascii="Arial" w:hAnsi="Arial" w:cs="Arial"/>
          <w:sz w:val="20"/>
          <w:szCs w:val="20"/>
        </w:rPr>
        <w:t>ей</w:t>
      </w:r>
      <w:r w:rsidR="005E46F5" w:rsidRPr="00B2406E">
        <w:rPr>
          <w:rFonts w:ascii="Arial" w:hAnsi="Arial" w:cs="Arial"/>
          <w:sz w:val="20"/>
          <w:szCs w:val="20"/>
        </w:rPr>
        <w:t xml:space="preserve"> </w:t>
      </w:r>
      <w:r w:rsidR="005E46F5">
        <w:rPr>
          <w:rFonts w:ascii="Arial" w:hAnsi="Arial" w:cs="Arial"/>
          <w:sz w:val="20"/>
          <w:szCs w:val="20"/>
        </w:rPr>
        <w:t>Политике</w:t>
      </w:r>
      <w:r w:rsidR="003A1D9E" w:rsidRPr="003A1D9E">
        <w:rPr>
          <w:rFonts w:ascii="Arial" w:hAnsi="Arial" w:cs="Arial"/>
          <w:sz w:val="20"/>
          <w:szCs w:val="20"/>
        </w:rPr>
        <w:t xml:space="preserve"> </w:t>
      </w:r>
      <w:r w:rsidRPr="00B2406E">
        <w:rPr>
          <w:rFonts w:ascii="Arial" w:hAnsi="Arial" w:cs="Arial"/>
          <w:sz w:val="20"/>
          <w:szCs w:val="20"/>
        </w:rPr>
        <w:t>является Департамент операций на финансовых рынках.</w:t>
      </w:r>
    </w:p>
    <w:p w:rsidR="00D30767" w:rsidRPr="006968F7" w:rsidRDefault="00D30767" w:rsidP="00B2406E">
      <w:pPr>
        <w:pStyle w:val="a0"/>
        <w:tabs>
          <w:tab w:val="left" w:pos="317"/>
        </w:tabs>
        <w:spacing w:after="0" w:line="240" w:lineRule="auto"/>
        <w:ind w:left="792"/>
        <w:contextualSpacing w:val="0"/>
        <w:jc w:val="both"/>
        <w:rPr>
          <w:rFonts w:ascii="Arial" w:hAnsi="Arial" w:cs="Arial"/>
          <w:sz w:val="20"/>
          <w:szCs w:val="20"/>
        </w:rPr>
      </w:pPr>
    </w:p>
    <w:sectPr w:rsidR="00D30767" w:rsidRPr="006968F7" w:rsidSect="00964B71">
      <w:footnotePr>
        <w:numFmt w:val="chicago"/>
      </w:footnotePr>
      <w:pgSz w:w="11906" w:h="16838"/>
      <w:pgMar w:top="993"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E6" w:rsidRDefault="000539E6" w:rsidP="007B4817">
      <w:pPr>
        <w:spacing w:after="0" w:line="240" w:lineRule="auto"/>
      </w:pPr>
      <w:r>
        <w:separator/>
      </w:r>
    </w:p>
  </w:endnote>
  <w:endnote w:type="continuationSeparator" w:id="0">
    <w:p w:rsidR="000539E6" w:rsidRDefault="000539E6" w:rsidP="007B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7E" w:rsidRDefault="00B85D7E" w:rsidP="00F55DE8">
    <w:pPr>
      <w:pStyle w:val="ae"/>
      <w:jc w:val="right"/>
    </w:pPr>
    <w:r>
      <w:tab/>
    </w:r>
    <w:r>
      <w:fldChar w:fldCharType="begin"/>
    </w:r>
    <w:r>
      <w:instrText xml:space="preserve"> PAGE   \* MERGEFORMAT </w:instrText>
    </w:r>
    <w:r>
      <w:fldChar w:fldCharType="separate"/>
    </w:r>
    <w:r w:rsidR="0048401F">
      <w:rPr>
        <w:noProof/>
      </w:rPr>
      <w:t>6</w:t>
    </w:r>
    <w:r>
      <w:rPr>
        <w:noProof/>
      </w:rPr>
      <w:fldChar w:fldCharType="end"/>
    </w:r>
  </w:p>
  <w:p w:rsidR="00B85D7E" w:rsidRDefault="00B85D7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E6" w:rsidRDefault="000539E6" w:rsidP="007B4817">
      <w:pPr>
        <w:spacing w:after="0" w:line="240" w:lineRule="auto"/>
      </w:pPr>
      <w:r>
        <w:separator/>
      </w:r>
    </w:p>
  </w:footnote>
  <w:footnote w:type="continuationSeparator" w:id="0">
    <w:p w:rsidR="000539E6" w:rsidRDefault="000539E6" w:rsidP="007B4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65D"/>
    <w:multiLevelType w:val="hybridMultilevel"/>
    <w:tmpl w:val="71B8FD84"/>
    <w:lvl w:ilvl="0" w:tplc="04190001">
      <w:start w:val="1"/>
      <w:numFmt w:val="bullet"/>
      <w:lvlText w:val=""/>
      <w:lvlJc w:val="left"/>
      <w:pPr>
        <w:ind w:left="670" w:hanging="360"/>
      </w:pPr>
      <w:rPr>
        <w:rFonts w:ascii="Symbol" w:hAnsi="Symbol" w:hint="default"/>
        <w:sz w:val="22"/>
        <w:szCs w:val="22"/>
      </w:rPr>
    </w:lvl>
    <w:lvl w:ilvl="1" w:tplc="31C60812">
      <w:start w:val="1"/>
      <w:numFmt w:val="decimal"/>
      <w:lvlText w:val="(%2)"/>
      <w:lvlJc w:val="left"/>
      <w:pPr>
        <w:ind w:left="1390" w:hanging="360"/>
      </w:pPr>
      <w:rPr>
        <w:rFonts w:hint="default"/>
      </w:rPr>
    </w:lvl>
    <w:lvl w:ilvl="2" w:tplc="0419001B" w:tentative="1">
      <w:start w:val="1"/>
      <w:numFmt w:val="lowerRoman"/>
      <w:lvlText w:val="%3."/>
      <w:lvlJc w:val="right"/>
      <w:pPr>
        <w:ind w:left="2110" w:hanging="180"/>
      </w:pPr>
    </w:lvl>
    <w:lvl w:ilvl="3" w:tplc="0419000F" w:tentative="1">
      <w:start w:val="1"/>
      <w:numFmt w:val="decimal"/>
      <w:lvlText w:val="%4."/>
      <w:lvlJc w:val="left"/>
      <w:pPr>
        <w:ind w:left="2830" w:hanging="360"/>
      </w:pPr>
    </w:lvl>
    <w:lvl w:ilvl="4" w:tplc="04190019" w:tentative="1">
      <w:start w:val="1"/>
      <w:numFmt w:val="lowerLetter"/>
      <w:lvlText w:val="%5."/>
      <w:lvlJc w:val="left"/>
      <w:pPr>
        <w:ind w:left="3550" w:hanging="360"/>
      </w:pPr>
    </w:lvl>
    <w:lvl w:ilvl="5" w:tplc="0419001B" w:tentative="1">
      <w:start w:val="1"/>
      <w:numFmt w:val="lowerRoman"/>
      <w:lvlText w:val="%6."/>
      <w:lvlJc w:val="right"/>
      <w:pPr>
        <w:ind w:left="4270" w:hanging="180"/>
      </w:pPr>
    </w:lvl>
    <w:lvl w:ilvl="6" w:tplc="0419000F" w:tentative="1">
      <w:start w:val="1"/>
      <w:numFmt w:val="decimal"/>
      <w:lvlText w:val="%7."/>
      <w:lvlJc w:val="left"/>
      <w:pPr>
        <w:ind w:left="4990" w:hanging="360"/>
      </w:pPr>
    </w:lvl>
    <w:lvl w:ilvl="7" w:tplc="04190019" w:tentative="1">
      <w:start w:val="1"/>
      <w:numFmt w:val="lowerLetter"/>
      <w:lvlText w:val="%8."/>
      <w:lvlJc w:val="left"/>
      <w:pPr>
        <w:ind w:left="5710" w:hanging="360"/>
      </w:pPr>
    </w:lvl>
    <w:lvl w:ilvl="8" w:tplc="0419001B" w:tentative="1">
      <w:start w:val="1"/>
      <w:numFmt w:val="lowerRoman"/>
      <w:lvlText w:val="%9."/>
      <w:lvlJc w:val="right"/>
      <w:pPr>
        <w:ind w:left="6430" w:hanging="180"/>
      </w:pPr>
    </w:lvl>
  </w:abstractNum>
  <w:abstractNum w:abstractNumId="1">
    <w:nsid w:val="13AA0528"/>
    <w:multiLevelType w:val="hybridMultilevel"/>
    <w:tmpl w:val="7A64B4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433A22"/>
    <w:multiLevelType w:val="multilevel"/>
    <w:tmpl w:val="E95ACEF8"/>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8C86ED7"/>
    <w:multiLevelType w:val="multilevel"/>
    <w:tmpl w:val="0419001D"/>
    <w:styleLink w:val="2"/>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C8A0634"/>
    <w:multiLevelType w:val="multilevel"/>
    <w:tmpl w:val="C21A02EC"/>
    <w:styleLink w:val="3"/>
    <w:lvl w:ilvl="0">
      <w:start w:val="1"/>
      <w:numFmt w:val="russianLower"/>
      <w:lvlText w:val="%1."/>
      <w:lvlJc w:val="left"/>
      <w:pPr>
        <w:ind w:left="103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2F5C26"/>
    <w:multiLevelType w:val="hybridMultilevel"/>
    <w:tmpl w:val="E7ECCD50"/>
    <w:lvl w:ilvl="0" w:tplc="CA26B274">
      <w:start w:val="1"/>
      <w:numFmt w:val="bullet"/>
      <w:lvlText w:val="-"/>
      <w:lvlJc w:val="left"/>
      <w:pPr>
        <w:ind w:left="1512" w:hanging="360"/>
      </w:pPr>
      <w:rPr>
        <w:rFonts w:ascii="Calibri" w:hAnsi="Calibri"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nsid w:val="6D7F0334"/>
    <w:multiLevelType w:val="hybridMultilevel"/>
    <w:tmpl w:val="2F10EDF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74FE7FBD"/>
    <w:multiLevelType w:val="multilevel"/>
    <w:tmpl w:val="ADC4DF12"/>
    <w:lvl w:ilvl="0">
      <w:start w:val="6"/>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1"/>
  </w:num>
  <w:num w:numId="4">
    <w:abstractNumId w:val="0"/>
  </w:num>
  <w:num w:numId="5">
    <w:abstractNumId w:val="7"/>
  </w:num>
  <w:num w:numId="6">
    <w:abstractNumId w:val="2"/>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C4"/>
    <w:rsid w:val="00000428"/>
    <w:rsid w:val="00001097"/>
    <w:rsid w:val="00002064"/>
    <w:rsid w:val="00003D85"/>
    <w:rsid w:val="00003FCF"/>
    <w:rsid w:val="00004300"/>
    <w:rsid w:val="00005066"/>
    <w:rsid w:val="0000728A"/>
    <w:rsid w:val="00007296"/>
    <w:rsid w:val="000075A4"/>
    <w:rsid w:val="0000760E"/>
    <w:rsid w:val="00007A2B"/>
    <w:rsid w:val="00007E02"/>
    <w:rsid w:val="0001095C"/>
    <w:rsid w:val="00010F16"/>
    <w:rsid w:val="00011B96"/>
    <w:rsid w:val="000125ED"/>
    <w:rsid w:val="00012FCC"/>
    <w:rsid w:val="000147AF"/>
    <w:rsid w:val="00014AF6"/>
    <w:rsid w:val="0001507D"/>
    <w:rsid w:val="000159A6"/>
    <w:rsid w:val="000159C1"/>
    <w:rsid w:val="00016478"/>
    <w:rsid w:val="00017243"/>
    <w:rsid w:val="0001755A"/>
    <w:rsid w:val="000176D5"/>
    <w:rsid w:val="0001795C"/>
    <w:rsid w:val="00020692"/>
    <w:rsid w:val="000206AC"/>
    <w:rsid w:val="00020B28"/>
    <w:rsid w:val="00020DA3"/>
    <w:rsid w:val="0002127B"/>
    <w:rsid w:val="00023F12"/>
    <w:rsid w:val="000247F5"/>
    <w:rsid w:val="00024C04"/>
    <w:rsid w:val="000256C5"/>
    <w:rsid w:val="00025AFB"/>
    <w:rsid w:val="00025BC6"/>
    <w:rsid w:val="00025C6E"/>
    <w:rsid w:val="00025CC6"/>
    <w:rsid w:val="00026A3A"/>
    <w:rsid w:val="00027121"/>
    <w:rsid w:val="000304B0"/>
    <w:rsid w:val="0003230B"/>
    <w:rsid w:val="00032C58"/>
    <w:rsid w:val="0003369A"/>
    <w:rsid w:val="00034010"/>
    <w:rsid w:val="000341BF"/>
    <w:rsid w:val="0003429A"/>
    <w:rsid w:val="000351E0"/>
    <w:rsid w:val="000354F9"/>
    <w:rsid w:val="00036C0B"/>
    <w:rsid w:val="0003723E"/>
    <w:rsid w:val="000376CF"/>
    <w:rsid w:val="0003796B"/>
    <w:rsid w:val="00040506"/>
    <w:rsid w:val="00041DC3"/>
    <w:rsid w:val="00041E41"/>
    <w:rsid w:val="00042E22"/>
    <w:rsid w:val="00043D18"/>
    <w:rsid w:val="000440AE"/>
    <w:rsid w:val="000459B5"/>
    <w:rsid w:val="000459BF"/>
    <w:rsid w:val="00046161"/>
    <w:rsid w:val="00046B47"/>
    <w:rsid w:val="00046B9D"/>
    <w:rsid w:val="00046F46"/>
    <w:rsid w:val="00047183"/>
    <w:rsid w:val="00047F50"/>
    <w:rsid w:val="000506FA"/>
    <w:rsid w:val="00050B38"/>
    <w:rsid w:val="0005143A"/>
    <w:rsid w:val="0005226B"/>
    <w:rsid w:val="000526A9"/>
    <w:rsid w:val="00052EAD"/>
    <w:rsid w:val="00053251"/>
    <w:rsid w:val="0005382B"/>
    <w:rsid w:val="00053932"/>
    <w:rsid w:val="000539E6"/>
    <w:rsid w:val="000544F7"/>
    <w:rsid w:val="000545B7"/>
    <w:rsid w:val="000550D0"/>
    <w:rsid w:val="000553C9"/>
    <w:rsid w:val="00055B37"/>
    <w:rsid w:val="00056D92"/>
    <w:rsid w:val="00056E36"/>
    <w:rsid w:val="000573DA"/>
    <w:rsid w:val="00057520"/>
    <w:rsid w:val="00060289"/>
    <w:rsid w:val="000603E9"/>
    <w:rsid w:val="0006069F"/>
    <w:rsid w:val="00061056"/>
    <w:rsid w:val="00061577"/>
    <w:rsid w:val="00062167"/>
    <w:rsid w:val="00062325"/>
    <w:rsid w:val="00062665"/>
    <w:rsid w:val="000627EF"/>
    <w:rsid w:val="00062943"/>
    <w:rsid w:val="0006349A"/>
    <w:rsid w:val="0006677A"/>
    <w:rsid w:val="000667E9"/>
    <w:rsid w:val="00066905"/>
    <w:rsid w:val="000674A6"/>
    <w:rsid w:val="000701CB"/>
    <w:rsid w:val="000705B8"/>
    <w:rsid w:val="00070A11"/>
    <w:rsid w:val="00070C71"/>
    <w:rsid w:val="000714DD"/>
    <w:rsid w:val="00071F14"/>
    <w:rsid w:val="00072157"/>
    <w:rsid w:val="00073D33"/>
    <w:rsid w:val="00074812"/>
    <w:rsid w:val="000748E9"/>
    <w:rsid w:val="00074E7A"/>
    <w:rsid w:val="000751CD"/>
    <w:rsid w:val="00075583"/>
    <w:rsid w:val="00075AF2"/>
    <w:rsid w:val="0007624B"/>
    <w:rsid w:val="0007626A"/>
    <w:rsid w:val="000767E8"/>
    <w:rsid w:val="00076B6E"/>
    <w:rsid w:val="0008047C"/>
    <w:rsid w:val="0008082D"/>
    <w:rsid w:val="00080DD2"/>
    <w:rsid w:val="00081972"/>
    <w:rsid w:val="00082281"/>
    <w:rsid w:val="00083F05"/>
    <w:rsid w:val="000855BC"/>
    <w:rsid w:val="00086133"/>
    <w:rsid w:val="00086312"/>
    <w:rsid w:val="00086697"/>
    <w:rsid w:val="000873BF"/>
    <w:rsid w:val="00087ABB"/>
    <w:rsid w:val="00087E21"/>
    <w:rsid w:val="000900B3"/>
    <w:rsid w:val="00090C79"/>
    <w:rsid w:val="00091CC1"/>
    <w:rsid w:val="0009379E"/>
    <w:rsid w:val="0009445E"/>
    <w:rsid w:val="00094F05"/>
    <w:rsid w:val="00095169"/>
    <w:rsid w:val="00095C67"/>
    <w:rsid w:val="000976FF"/>
    <w:rsid w:val="00097758"/>
    <w:rsid w:val="000978CA"/>
    <w:rsid w:val="000A0085"/>
    <w:rsid w:val="000A031A"/>
    <w:rsid w:val="000A06FC"/>
    <w:rsid w:val="000A1506"/>
    <w:rsid w:val="000A17B1"/>
    <w:rsid w:val="000A1F6D"/>
    <w:rsid w:val="000A26A1"/>
    <w:rsid w:val="000A2AE1"/>
    <w:rsid w:val="000A3A5D"/>
    <w:rsid w:val="000A3EC9"/>
    <w:rsid w:val="000A468B"/>
    <w:rsid w:val="000A5032"/>
    <w:rsid w:val="000A52E3"/>
    <w:rsid w:val="000A5C03"/>
    <w:rsid w:val="000A6675"/>
    <w:rsid w:val="000A6E57"/>
    <w:rsid w:val="000B1AAF"/>
    <w:rsid w:val="000B20CC"/>
    <w:rsid w:val="000B2B92"/>
    <w:rsid w:val="000B3287"/>
    <w:rsid w:val="000B3436"/>
    <w:rsid w:val="000B3459"/>
    <w:rsid w:val="000B4712"/>
    <w:rsid w:val="000B5FB6"/>
    <w:rsid w:val="000B64F3"/>
    <w:rsid w:val="000B665A"/>
    <w:rsid w:val="000B6733"/>
    <w:rsid w:val="000B6D63"/>
    <w:rsid w:val="000B7119"/>
    <w:rsid w:val="000B78D1"/>
    <w:rsid w:val="000B7F98"/>
    <w:rsid w:val="000C030B"/>
    <w:rsid w:val="000C074F"/>
    <w:rsid w:val="000C0EC5"/>
    <w:rsid w:val="000C0F31"/>
    <w:rsid w:val="000C10DE"/>
    <w:rsid w:val="000C17A3"/>
    <w:rsid w:val="000C1BA4"/>
    <w:rsid w:val="000C1D80"/>
    <w:rsid w:val="000C1DFB"/>
    <w:rsid w:val="000C2412"/>
    <w:rsid w:val="000C308B"/>
    <w:rsid w:val="000C3AF0"/>
    <w:rsid w:val="000C3DE4"/>
    <w:rsid w:val="000C4BBC"/>
    <w:rsid w:val="000C4D14"/>
    <w:rsid w:val="000C5DD2"/>
    <w:rsid w:val="000C6704"/>
    <w:rsid w:val="000C6914"/>
    <w:rsid w:val="000C7654"/>
    <w:rsid w:val="000C7C5A"/>
    <w:rsid w:val="000C7D36"/>
    <w:rsid w:val="000D0630"/>
    <w:rsid w:val="000D0ABF"/>
    <w:rsid w:val="000D0AEB"/>
    <w:rsid w:val="000D11F2"/>
    <w:rsid w:val="000D136D"/>
    <w:rsid w:val="000D248B"/>
    <w:rsid w:val="000D29BA"/>
    <w:rsid w:val="000D3CFF"/>
    <w:rsid w:val="000D488C"/>
    <w:rsid w:val="000D544A"/>
    <w:rsid w:val="000D5766"/>
    <w:rsid w:val="000D63C8"/>
    <w:rsid w:val="000D67AF"/>
    <w:rsid w:val="000D6852"/>
    <w:rsid w:val="000D6A4C"/>
    <w:rsid w:val="000D6BC7"/>
    <w:rsid w:val="000D7047"/>
    <w:rsid w:val="000D7E88"/>
    <w:rsid w:val="000E00E6"/>
    <w:rsid w:val="000E0167"/>
    <w:rsid w:val="000E03A7"/>
    <w:rsid w:val="000E0C2D"/>
    <w:rsid w:val="000E0E82"/>
    <w:rsid w:val="000E1CF2"/>
    <w:rsid w:val="000E22B2"/>
    <w:rsid w:val="000E24AC"/>
    <w:rsid w:val="000E390D"/>
    <w:rsid w:val="000E3D5A"/>
    <w:rsid w:val="000E3E53"/>
    <w:rsid w:val="000E4703"/>
    <w:rsid w:val="000E49B8"/>
    <w:rsid w:val="000E4E51"/>
    <w:rsid w:val="000E5A88"/>
    <w:rsid w:val="000E5D9E"/>
    <w:rsid w:val="000E6E42"/>
    <w:rsid w:val="000E7391"/>
    <w:rsid w:val="000E7575"/>
    <w:rsid w:val="000E7584"/>
    <w:rsid w:val="000E7A73"/>
    <w:rsid w:val="000F0CA4"/>
    <w:rsid w:val="000F137A"/>
    <w:rsid w:val="000F13D5"/>
    <w:rsid w:val="000F142A"/>
    <w:rsid w:val="000F1A6E"/>
    <w:rsid w:val="000F223E"/>
    <w:rsid w:val="000F2D73"/>
    <w:rsid w:val="000F36B4"/>
    <w:rsid w:val="000F46C2"/>
    <w:rsid w:val="000F502C"/>
    <w:rsid w:val="000F51D5"/>
    <w:rsid w:val="000F582E"/>
    <w:rsid w:val="000F6B5F"/>
    <w:rsid w:val="000F6CEC"/>
    <w:rsid w:val="000F720C"/>
    <w:rsid w:val="000F79C1"/>
    <w:rsid w:val="0010165A"/>
    <w:rsid w:val="00102515"/>
    <w:rsid w:val="00102656"/>
    <w:rsid w:val="0010281B"/>
    <w:rsid w:val="00102F38"/>
    <w:rsid w:val="001039FB"/>
    <w:rsid w:val="00103A46"/>
    <w:rsid w:val="00103DD7"/>
    <w:rsid w:val="001042CE"/>
    <w:rsid w:val="0010488C"/>
    <w:rsid w:val="00105895"/>
    <w:rsid w:val="00105E5E"/>
    <w:rsid w:val="00105FC2"/>
    <w:rsid w:val="0010670B"/>
    <w:rsid w:val="001068CB"/>
    <w:rsid w:val="00107536"/>
    <w:rsid w:val="001077AF"/>
    <w:rsid w:val="00107CBA"/>
    <w:rsid w:val="00107D62"/>
    <w:rsid w:val="001100A5"/>
    <w:rsid w:val="00110123"/>
    <w:rsid w:val="00110368"/>
    <w:rsid w:val="001106D4"/>
    <w:rsid w:val="001115F9"/>
    <w:rsid w:val="00111B70"/>
    <w:rsid w:val="00111BF3"/>
    <w:rsid w:val="00112BAF"/>
    <w:rsid w:val="00112D0E"/>
    <w:rsid w:val="001133B0"/>
    <w:rsid w:val="00113DC0"/>
    <w:rsid w:val="00115AB8"/>
    <w:rsid w:val="00115D6D"/>
    <w:rsid w:val="00115EDB"/>
    <w:rsid w:val="001163F1"/>
    <w:rsid w:val="00116B21"/>
    <w:rsid w:val="00116E62"/>
    <w:rsid w:val="00117A5D"/>
    <w:rsid w:val="00117D2A"/>
    <w:rsid w:val="00120578"/>
    <w:rsid w:val="001221E6"/>
    <w:rsid w:val="0012230F"/>
    <w:rsid w:val="001223F2"/>
    <w:rsid w:val="00122AC6"/>
    <w:rsid w:val="001232C6"/>
    <w:rsid w:val="001236FA"/>
    <w:rsid w:val="00123AFB"/>
    <w:rsid w:val="00123C58"/>
    <w:rsid w:val="001252BD"/>
    <w:rsid w:val="0012562E"/>
    <w:rsid w:val="00125C80"/>
    <w:rsid w:val="00126C76"/>
    <w:rsid w:val="00127015"/>
    <w:rsid w:val="001277FB"/>
    <w:rsid w:val="0012798E"/>
    <w:rsid w:val="00127C71"/>
    <w:rsid w:val="00130C06"/>
    <w:rsid w:val="00131B9E"/>
    <w:rsid w:val="00131D77"/>
    <w:rsid w:val="00132E9B"/>
    <w:rsid w:val="00133801"/>
    <w:rsid w:val="00135209"/>
    <w:rsid w:val="001366CD"/>
    <w:rsid w:val="00136709"/>
    <w:rsid w:val="00137160"/>
    <w:rsid w:val="0014015A"/>
    <w:rsid w:val="001408E1"/>
    <w:rsid w:val="00140D47"/>
    <w:rsid w:val="00141110"/>
    <w:rsid w:val="00141266"/>
    <w:rsid w:val="0014234C"/>
    <w:rsid w:val="0014467E"/>
    <w:rsid w:val="00145422"/>
    <w:rsid w:val="00146707"/>
    <w:rsid w:val="00146C0D"/>
    <w:rsid w:val="00146D51"/>
    <w:rsid w:val="0014705C"/>
    <w:rsid w:val="00147BDF"/>
    <w:rsid w:val="001504A6"/>
    <w:rsid w:val="00150516"/>
    <w:rsid w:val="001509F4"/>
    <w:rsid w:val="00150C6A"/>
    <w:rsid w:val="00151619"/>
    <w:rsid w:val="00151C4C"/>
    <w:rsid w:val="00151C62"/>
    <w:rsid w:val="0015245C"/>
    <w:rsid w:val="0015259E"/>
    <w:rsid w:val="001537E2"/>
    <w:rsid w:val="00154A23"/>
    <w:rsid w:val="0015501A"/>
    <w:rsid w:val="00155217"/>
    <w:rsid w:val="0015542B"/>
    <w:rsid w:val="00155B99"/>
    <w:rsid w:val="00155C30"/>
    <w:rsid w:val="00155FFC"/>
    <w:rsid w:val="001564CD"/>
    <w:rsid w:val="0015650E"/>
    <w:rsid w:val="00156828"/>
    <w:rsid w:val="00156AC3"/>
    <w:rsid w:val="0015743F"/>
    <w:rsid w:val="00157C1B"/>
    <w:rsid w:val="00157E4C"/>
    <w:rsid w:val="00160718"/>
    <w:rsid w:val="001607AB"/>
    <w:rsid w:val="00160961"/>
    <w:rsid w:val="00160A1C"/>
    <w:rsid w:val="001612FA"/>
    <w:rsid w:val="00161E01"/>
    <w:rsid w:val="00162675"/>
    <w:rsid w:val="00162ECF"/>
    <w:rsid w:val="00162FC3"/>
    <w:rsid w:val="00163A5D"/>
    <w:rsid w:val="00165054"/>
    <w:rsid w:val="001664A0"/>
    <w:rsid w:val="00166851"/>
    <w:rsid w:val="00166B2D"/>
    <w:rsid w:val="00167911"/>
    <w:rsid w:val="00170427"/>
    <w:rsid w:val="0017042B"/>
    <w:rsid w:val="0017140B"/>
    <w:rsid w:val="00172046"/>
    <w:rsid w:val="001736E3"/>
    <w:rsid w:val="00174875"/>
    <w:rsid w:val="00174CAF"/>
    <w:rsid w:val="0017508C"/>
    <w:rsid w:val="00175DCB"/>
    <w:rsid w:val="00175EF2"/>
    <w:rsid w:val="0017655F"/>
    <w:rsid w:val="00176B56"/>
    <w:rsid w:val="00176B67"/>
    <w:rsid w:val="00176E7D"/>
    <w:rsid w:val="001772A1"/>
    <w:rsid w:val="00177E30"/>
    <w:rsid w:val="00180CCA"/>
    <w:rsid w:val="001811C4"/>
    <w:rsid w:val="001814D4"/>
    <w:rsid w:val="00181BA8"/>
    <w:rsid w:val="001835D6"/>
    <w:rsid w:val="001836B5"/>
    <w:rsid w:val="00183D5F"/>
    <w:rsid w:val="00184227"/>
    <w:rsid w:val="00184639"/>
    <w:rsid w:val="00185514"/>
    <w:rsid w:val="0018591D"/>
    <w:rsid w:val="00185ED1"/>
    <w:rsid w:val="00186027"/>
    <w:rsid w:val="00186642"/>
    <w:rsid w:val="00187ECA"/>
    <w:rsid w:val="001902FB"/>
    <w:rsid w:val="00190AB5"/>
    <w:rsid w:val="00191240"/>
    <w:rsid w:val="00191575"/>
    <w:rsid w:val="0019187E"/>
    <w:rsid w:val="00192865"/>
    <w:rsid w:val="001931E3"/>
    <w:rsid w:val="00193268"/>
    <w:rsid w:val="00193B90"/>
    <w:rsid w:val="001943FC"/>
    <w:rsid w:val="001944B3"/>
    <w:rsid w:val="00195682"/>
    <w:rsid w:val="00195983"/>
    <w:rsid w:val="00195A04"/>
    <w:rsid w:val="0019667B"/>
    <w:rsid w:val="00196D0C"/>
    <w:rsid w:val="00196D2C"/>
    <w:rsid w:val="001974B7"/>
    <w:rsid w:val="001A075C"/>
    <w:rsid w:val="001A0A1E"/>
    <w:rsid w:val="001A0EF8"/>
    <w:rsid w:val="001A0FB8"/>
    <w:rsid w:val="001A142A"/>
    <w:rsid w:val="001A2333"/>
    <w:rsid w:val="001A250C"/>
    <w:rsid w:val="001A2A2A"/>
    <w:rsid w:val="001A36EB"/>
    <w:rsid w:val="001A4CAD"/>
    <w:rsid w:val="001A5055"/>
    <w:rsid w:val="001A59E6"/>
    <w:rsid w:val="001A5BD2"/>
    <w:rsid w:val="001A61F8"/>
    <w:rsid w:val="001A65EC"/>
    <w:rsid w:val="001A67CB"/>
    <w:rsid w:val="001A6AEE"/>
    <w:rsid w:val="001A7D22"/>
    <w:rsid w:val="001A7F33"/>
    <w:rsid w:val="001B04E7"/>
    <w:rsid w:val="001B0B3A"/>
    <w:rsid w:val="001B1078"/>
    <w:rsid w:val="001B1859"/>
    <w:rsid w:val="001B2056"/>
    <w:rsid w:val="001B30C9"/>
    <w:rsid w:val="001B39EF"/>
    <w:rsid w:val="001B3BEF"/>
    <w:rsid w:val="001B443B"/>
    <w:rsid w:val="001B5C35"/>
    <w:rsid w:val="001B6354"/>
    <w:rsid w:val="001B6A4B"/>
    <w:rsid w:val="001B7E4D"/>
    <w:rsid w:val="001B7E57"/>
    <w:rsid w:val="001C22A4"/>
    <w:rsid w:val="001C2898"/>
    <w:rsid w:val="001C2ABC"/>
    <w:rsid w:val="001C3146"/>
    <w:rsid w:val="001C33D8"/>
    <w:rsid w:val="001C3529"/>
    <w:rsid w:val="001C514C"/>
    <w:rsid w:val="001C58A5"/>
    <w:rsid w:val="001C5E6D"/>
    <w:rsid w:val="001C663F"/>
    <w:rsid w:val="001C679A"/>
    <w:rsid w:val="001C7978"/>
    <w:rsid w:val="001D0E08"/>
    <w:rsid w:val="001D1892"/>
    <w:rsid w:val="001D1AD8"/>
    <w:rsid w:val="001D21E2"/>
    <w:rsid w:val="001D2518"/>
    <w:rsid w:val="001D29BA"/>
    <w:rsid w:val="001D31FE"/>
    <w:rsid w:val="001D3658"/>
    <w:rsid w:val="001D36C3"/>
    <w:rsid w:val="001D3BAE"/>
    <w:rsid w:val="001D40CD"/>
    <w:rsid w:val="001D414B"/>
    <w:rsid w:val="001D417B"/>
    <w:rsid w:val="001D46EE"/>
    <w:rsid w:val="001D5101"/>
    <w:rsid w:val="001D5EE5"/>
    <w:rsid w:val="001D6BAA"/>
    <w:rsid w:val="001D7CD2"/>
    <w:rsid w:val="001E0055"/>
    <w:rsid w:val="001E07D7"/>
    <w:rsid w:val="001E12AE"/>
    <w:rsid w:val="001E18AA"/>
    <w:rsid w:val="001E22A5"/>
    <w:rsid w:val="001E270D"/>
    <w:rsid w:val="001E2744"/>
    <w:rsid w:val="001E2C8A"/>
    <w:rsid w:val="001E315D"/>
    <w:rsid w:val="001E4081"/>
    <w:rsid w:val="001E44A5"/>
    <w:rsid w:val="001E511C"/>
    <w:rsid w:val="001E53B1"/>
    <w:rsid w:val="001E589F"/>
    <w:rsid w:val="001E5B6E"/>
    <w:rsid w:val="001E6152"/>
    <w:rsid w:val="001E6F0F"/>
    <w:rsid w:val="001E7A96"/>
    <w:rsid w:val="001F1A0F"/>
    <w:rsid w:val="001F1BA9"/>
    <w:rsid w:val="001F231C"/>
    <w:rsid w:val="001F2C8E"/>
    <w:rsid w:val="001F2F3C"/>
    <w:rsid w:val="001F3246"/>
    <w:rsid w:val="001F3ADB"/>
    <w:rsid w:val="001F3D2E"/>
    <w:rsid w:val="001F3E72"/>
    <w:rsid w:val="001F3F35"/>
    <w:rsid w:val="001F4616"/>
    <w:rsid w:val="001F469F"/>
    <w:rsid w:val="001F5AC7"/>
    <w:rsid w:val="001F6929"/>
    <w:rsid w:val="001F76BE"/>
    <w:rsid w:val="0020041D"/>
    <w:rsid w:val="002013CE"/>
    <w:rsid w:val="00202487"/>
    <w:rsid w:val="002030AF"/>
    <w:rsid w:val="00204F93"/>
    <w:rsid w:val="002050E7"/>
    <w:rsid w:val="00206777"/>
    <w:rsid w:val="00207318"/>
    <w:rsid w:val="00207433"/>
    <w:rsid w:val="00210965"/>
    <w:rsid w:val="00211B87"/>
    <w:rsid w:val="00211C0F"/>
    <w:rsid w:val="00212B6D"/>
    <w:rsid w:val="00212D2E"/>
    <w:rsid w:val="00213357"/>
    <w:rsid w:val="002141F4"/>
    <w:rsid w:val="00214F58"/>
    <w:rsid w:val="002151B7"/>
    <w:rsid w:val="00215DEC"/>
    <w:rsid w:val="002160E7"/>
    <w:rsid w:val="0021714A"/>
    <w:rsid w:val="00217A89"/>
    <w:rsid w:val="00217C01"/>
    <w:rsid w:val="002214A8"/>
    <w:rsid w:val="00223013"/>
    <w:rsid w:val="00223CC6"/>
    <w:rsid w:val="00223CCD"/>
    <w:rsid w:val="00223F02"/>
    <w:rsid w:val="00224ED0"/>
    <w:rsid w:val="002250A4"/>
    <w:rsid w:val="00225B12"/>
    <w:rsid w:val="00225F43"/>
    <w:rsid w:val="00226024"/>
    <w:rsid w:val="00227BC2"/>
    <w:rsid w:val="00227BCF"/>
    <w:rsid w:val="00227D1D"/>
    <w:rsid w:val="0023041A"/>
    <w:rsid w:val="0023102B"/>
    <w:rsid w:val="0023114F"/>
    <w:rsid w:val="002311A6"/>
    <w:rsid w:val="00231B3D"/>
    <w:rsid w:val="0023220B"/>
    <w:rsid w:val="0023303C"/>
    <w:rsid w:val="00233097"/>
    <w:rsid w:val="00233693"/>
    <w:rsid w:val="00233C0F"/>
    <w:rsid w:val="00233CAE"/>
    <w:rsid w:val="002348C1"/>
    <w:rsid w:val="00234C83"/>
    <w:rsid w:val="00234EC4"/>
    <w:rsid w:val="00235193"/>
    <w:rsid w:val="002359C1"/>
    <w:rsid w:val="00235E01"/>
    <w:rsid w:val="00236076"/>
    <w:rsid w:val="002367F2"/>
    <w:rsid w:val="002378E0"/>
    <w:rsid w:val="00240375"/>
    <w:rsid w:val="002405A2"/>
    <w:rsid w:val="0024061F"/>
    <w:rsid w:val="00240783"/>
    <w:rsid w:val="00241245"/>
    <w:rsid w:val="002415D7"/>
    <w:rsid w:val="00241734"/>
    <w:rsid w:val="00241780"/>
    <w:rsid w:val="00242100"/>
    <w:rsid w:val="00242CCE"/>
    <w:rsid w:val="0024433E"/>
    <w:rsid w:val="00244822"/>
    <w:rsid w:val="00245376"/>
    <w:rsid w:val="0024570E"/>
    <w:rsid w:val="00245C28"/>
    <w:rsid w:val="00246490"/>
    <w:rsid w:val="00246AC1"/>
    <w:rsid w:val="0025034F"/>
    <w:rsid w:val="00250421"/>
    <w:rsid w:val="00250B75"/>
    <w:rsid w:val="002511C5"/>
    <w:rsid w:val="00251325"/>
    <w:rsid w:val="00251783"/>
    <w:rsid w:val="00251ACE"/>
    <w:rsid w:val="00251B7B"/>
    <w:rsid w:val="002523D5"/>
    <w:rsid w:val="00252486"/>
    <w:rsid w:val="0025254D"/>
    <w:rsid w:val="00252E89"/>
    <w:rsid w:val="0025342A"/>
    <w:rsid w:val="00253BF6"/>
    <w:rsid w:val="00254338"/>
    <w:rsid w:val="0025591E"/>
    <w:rsid w:val="0025671D"/>
    <w:rsid w:val="002568E7"/>
    <w:rsid w:val="00256A71"/>
    <w:rsid w:val="00257EC5"/>
    <w:rsid w:val="00260A22"/>
    <w:rsid w:val="00262874"/>
    <w:rsid w:val="00262BE9"/>
    <w:rsid w:val="00263192"/>
    <w:rsid w:val="002635D8"/>
    <w:rsid w:val="00263831"/>
    <w:rsid w:val="0026420F"/>
    <w:rsid w:val="00265428"/>
    <w:rsid w:val="002660D7"/>
    <w:rsid w:val="00266292"/>
    <w:rsid w:val="00267424"/>
    <w:rsid w:val="002706C5"/>
    <w:rsid w:val="002707D4"/>
    <w:rsid w:val="00270BCD"/>
    <w:rsid w:val="002718D6"/>
    <w:rsid w:val="0027219C"/>
    <w:rsid w:val="002723B4"/>
    <w:rsid w:val="00272986"/>
    <w:rsid w:val="002731FD"/>
    <w:rsid w:val="00273BEB"/>
    <w:rsid w:val="00273D93"/>
    <w:rsid w:val="002753FD"/>
    <w:rsid w:val="00275518"/>
    <w:rsid w:val="00276087"/>
    <w:rsid w:val="002768D4"/>
    <w:rsid w:val="00276A3F"/>
    <w:rsid w:val="00276B7A"/>
    <w:rsid w:val="00277840"/>
    <w:rsid w:val="00277B7E"/>
    <w:rsid w:val="00280565"/>
    <w:rsid w:val="00280E29"/>
    <w:rsid w:val="00280F11"/>
    <w:rsid w:val="0028110C"/>
    <w:rsid w:val="00281A1B"/>
    <w:rsid w:val="00282DAB"/>
    <w:rsid w:val="0028312A"/>
    <w:rsid w:val="0028571D"/>
    <w:rsid w:val="00285AC9"/>
    <w:rsid w:val="002863B8"/>
    <w:rsid w:val="002864F1"/>
    <w:rsid w:val="002874D7"/>
    <w:rsid w:val="00287E0D"/>
    <w:rsid w:val="00287F62"/>
    <w:rsid w:val="00290676"/>
    <w:rsid w:val="0029122F"/>
    <w:rsid w:val="00292100"/>
    <w:rsid w:val="00292390"/>
    <w:rsid w:val="00292F0C"/>
    <w:rsid w:val="0029311D"/>
    <w:rsid w:val="00293303"/>
    <w:rsid w:val="00296081"/>
    <w:rsid w:val="0029748B"/>
    <w:rsid w:val="00297A2F"/>
    <w:rsid w:val="002A06C9"/>
    <w:rsid w:val="002A079C"/>
    <w:rsid w:val="002A0D9B"/>
    <w:rsid w:val="002A0F65"/>
    <w:rsid w:val="002A1319"/>
    <w:rsid w:val="002A138E"/>
    <w:rsid w:val="002A1945"/>
    <w:rsid w:val="002A2327"/>
    <w:rsid w:val="002A2B53"/>
    <w:rsid w:val="002A2CB3"/>
    <w:rsid w:val="002A34BE"/>
    <w:rsid w:val="002A3597"/>
    <w:rsid w:val="002A4D6C"/>
    <w:rsid w:val="002A4EA2"/>
    <w:rsid w:val="002A63DC"/>
    <w:rsid w:val="002A6CA8"/>
    <w:rsid w:val="002A73B8"/>
    <w:rsid w:val="002A753C"/>
    <w:rsid w:val="002A7719"/>
    <w:rsid w:val="002A7B4B"/>
    <w:rsid w:val="002B1939"/>
    <w:rsid w:val="002B1D84"/>
    <w:rsid w:val="002B21C2"/>
    <w:rsid w:val="002B3169"/>
    <w:rsid w:val="002B42FD"/>
    <w:rsid w:val="002B4503"/>
    <w:rsid w:val="002B501B"/>
    <w:rsid w:val="002B609D"/>
    <w:rsid w:val="002B60CD"/>
    <w:rsid w:val="002B6482"/>
    <w:rsid w:val="002B70C2"/>
    <w:rsid w:val="002B7BD7"/>
    <w:rsid w:val="002C04D1"/>
    <w:rsid w:val="002C05EA"/>
    <w:rsid w:val="002C0C36"/>
    <w:rsid w:val="002C0CA0"/>
    <w:rsid w:val="002C1C32"/>
    <w:rsid w:val="002C1D76"/>
    <w:rsid w:val="002C1FE0"/>
    <w:rsid w:val="002C2397"/>
    <w:rsid w:val="002C2BF5"/>
    <w:rsid w:val="002C3276"/>
    <w:rsid w:val="002C3786"/>
    <w:rsid w:val="002C38C5"/>
    <w:rsid w:val="002C3CAA"/>
    <w:rsid w:val="002C3D42"/>
    <w:rsid w:val="002C46EE"/>
    <w:rsid w:val="002C477D"/>
    <w:rsid w:val="002C4F01"/>
    <w:rsid w:val="002C525E"/>
    <w:rsid w:val="002C585A"/>
    <w:rsid w:val="002C591F"/>
    <w:rsid w:val="002C5BD0"/>
    <w:rsid w:val="002C6061"/>
    <w:rsid w:val="002C662A"/>
    <w:rsid w:val="002C6654"/>
    <w:rsid w:val="002C6D22"/>
    <w:rsid w:val="002D249F"/>
    <w:rsid w:val="002D3044"/>
    <w:rsid w:val="002D3B18"/>
    <w:rsid w:val="002D4927"/>
    <w:rsid w:val="002D4CB7"/>
    <w:rsid w:val="002D4F4C"/>
    <w:rsid w:val="002D5264"/>
    <w:rsid w:val="002D620B"/>
    <w:rsid w:val="002D657A"/>
    <w:rsid w:val="002D7263"/>
    <w:rsid w:val="002D774D"/>
    <w:rsid w:val="002E03BF"/>
    <w:rsid w:val="002E0AA3"/>
    <w:rsid w:val="002E0B0F"/>
    <w:rsid w:val="002E3063"/>
    <w:rsid w:val="002E3380"/>
    <w:rsid w:val="002E3394"/>
    <w:rsid w:val="002E3900"/>
    <w:rsid w:val="002E485E"/>
    <w:rsid w:val="002E4E48"/>
    <w:rsid w:val="002E5B4E"/>
    <w:rsid w:val="002E62C9"/>
    <w:rsid w:val="002E63F9"/>
    <w:rsid w:val="002E65A3"/>
    <w:rsid w:val="002E670B"/>
    <w:rsid w:val="002E69A7"/>
    <w:rsid w:val="002E706F"/>
    <w:rsid w:val="002E71AF"/>
    <w:rsid w:val="002E7833"/>
    <w:rsid w:val="002E7B6E"/>
    <w:rsid w:val="002E7D6E"/>
    <w:rsid w:val="002F1492"/>
    <w:rsid w:val="002F1505"/>
    <w:rsid w:val="002F1A9F"/>
    <w:rsid w:val="002F1FEE"/>
    <w:rsid w:val="002F232E"/>
    <w:rsid w:val="002F2618"/>
    <w:rsid w:val="002F3D6D"/>
    <w:rsid w:val="002F440A"/>
    <w:rsid w:val="002F49AF"/>
    <w:rsid w:val="002F731F"/>
    <w:rsid w:val="002F77F3"/>
    <w:rsid w:val="002F78D7"/>
    <w:rsid w:val="00300F81"/>
    <w:rsid w:val="00301785"/>
    <w:rsid w:val="00301A39"/>
    <w:rsid w:val="003020A1"/>
    <w:rsid w:val="00302801"/>
    <w:rsid w:val="003029AC"/>
    <w:rsid w:val="00303343"/>
    <w:rsid w:val="003034A6"/>
    <w:rsid w:val="003037E5"/>
    <w:rsid w:val="00303E06"/>
    <w:rsid w:val="003043AE"/>
    <w:rsid w:val="00304D14"/>
    <w:rsid w:val="00305CD1"/>
    <w:rsid w:val="00305DE3"/>
    <w:rsid w:val="00307312"/>
    <w:rsid w:val="00307520"/>
    <w:rsid w:val="003077B5"/>
    <w:rsid w:val="003077CD"/>
    <w:rsid w:val="00307DBB"/>
    <w:rsid w:val="00310757"/>
    <w:rsid w:val="00310CD2"/>
    <w:rsid w:val="00311120"/>
    <w:rsid w:val="00313974"/>
    <w:rsid w:val="00313F35"/>
    <w:rsid w:val="00314D82"/>
    <w:rsid w:val="003159FA"/>
    <w:rsid w:val="00315AD8"/>
    <w:rsid w:val="00315CD3"/>
    <w:rsid w:val="00315EC8"/>
    <w:rsid w:val="00316748"/>
    <w:rsid w:val="003178AF"/>
    <w:rsid w:val="00320DC0"/>
    <w:rsid w:val="00320F20"/>
    <w:rsid w:val="00322B88"/>
    <w:rsid w:val="00323A6F"/>
    <w:rsid w:val="003255CF"/>
    <w:rsid w:val="003266A7"/>
    <w:rsid w:val="00327632"/>
    <w:rsid w:val="00327870"/>
    <w:rsid w:val="00330324"/>
    <w:rsid w:val="00330C64"/>
    <w:rsid w:val="003316AA"/>
    <w:rsid w:val="00331999"/>
    <w:rsid w:val="003321BA"/>
    <w:rsid w:val="00332C40"/>
    <w:rsid w:val="00332CF0"/>
    <w:rsid w:val="00333F5E"/>
    <w:rsid w:val="0033428A"/>
    <w:rsid w:val="00334D6A"/>
    <w:rsid w:val="0033654D"/>
    <w:rsid w:val="00336CEE"/>
    <w:rsid w:val="00336F17"/>
    <w:rsid w:val="00336F9B"/>
    <w:rsid w:val="00337A9A"/>
    <w:rsid w:val="00337C69"/>
    <w:rsid w:val="00341AC8"/>
    <w:rsid w:val="0034209A"/>
    <w:rsid w:val="003420A5"/>
    <w:rsid w:val="00342580"/>
    <w:rsid w:val="0034260C"/>
    <w:rsid w:val="00342623"/>
    <w:rsid w:val="00342792"/>
    <w:rsid w:val="00342CA4"/>
    <w:rsid w:val="00342D93"/>
    <w:rsid w:val="0034337A"/>
    <w:rsid w:val="00343635"/>
    <w:rsid w:val="00343AC0"/>
    <w:rsid w:val="00343C00"/>
    <w:rsid w:val="00344F5B"/>
    <w:rsid w:val="00345336"/>
    <w:rsid w:val="003466CC"/>
    <w:rsid w:val="00347114"/>
    <w:rsid w:val="0035054C"/>
    <w:rsid w:val="00350688"/>
    <w:rsid w:val="003509AB"/>
    <w:rsid w:val="00350A03"/>
    <w:rsid w:val="00350C41"/>
    <w:rsid w:val="00351239"/>
    <w:rsid w:val="003514D9"/>
    <w:rsid w:val="00351D65"/>
    <w:rsid w:val="0035339A"/>
    <w:rsid w:val="0035388A"/>
    <w:rsid w:val="0035395F"/>
    <w:rsid w:val="00353D79"/>
    <w:rsid w:val="0035453D"/>
    <w:rsid w:val="003546AA"/>
    <w:rsid w:val="00354D60"/>
    <w:rsid w:val="00355233"/>
    <w:rsid w:val="003552AA"/>
    <w:rsid w:val="003557D6"/>
    <w:rsid w:val="00355D11"/>
    <w:rsid w:val="00355FF4"/>
    <w:rsid w:val="00356288"/>
    <w:rsid w:val="003563E6"/>
    <w:rsid w:val="00357B5D"/>
    <w:rsid w:val="00360667"/>
    <w:rsid w:val="003615BD"/>
    <w:rsid w:val="00362677"/>
    <w:rsid w:val="00362ECF"/>
    <w:rsid w:val="00363103"/>
    <w:rsid w:val="003631BD"/>
    <w:rsid w:val="003634B2"/>
    <w:rsid w:val="00365BF3"/>
    <w:rsid w:val="00365C4C"/>
    <w:rsid w:val="0036620F"/>
    <w:rsid w:val="00366FAF"/>
    <w:rsid w:val="003676AE"/>
    <w:rsid w:val="003678B6"/>
    <w:rsid w:val="00367FB9"/>
    <w:rsid w:val="003703F9"/>
    <w:rsid w:val="0037080C"/>
    <w:rsid w:val="00370AFD"/>
    <w:rsid w:val="00371375"/>
    <w:rsid w:val="00371DE5"/>
    <w:rsid w:val="00372145"/>
    <w:rsid w:val="003731AE"/>
    <w:rsid w:val="00373379"/>
    <w:rsid w:val="003736DC"/>
    <w:rsid w:val="00374021"/>
    <w:rsid w:val="0037430A"/>
    <w:rsid w:val="00374460"/>
    <w:rsid w:val="00374845"/>
    <w:rsid w:val="00374E1A"/>
    <w:rsid w:val="00375105"/>
    <w:rsid w:val="003753BF"/>
    <w:rsid w:val="0037545F"/>
    <w:rsid w:val="003756D9"/>
    <w:rsid w:val="003756E8"/>
    <w:rsid w:val="00375917"/>
    <w:rsid w:val="003762AD"/>
    <w:rsid w:val="00376E5A"/>
    <w:rsid w:val="0037707E"/>
    <w:rsid w:val="00377336"/>
    <w:rsid w:val="00377676"/>
    <w:rsid w:val="00377FF0"/>
    <w:rsid w:val="0038007D"/>
    <w:rsid w:val="00380DE4"/>
    <w:rsid w:val="00380EC3"/>
    <w:rsid w:val="00383058"/>
    <w:rsid w:val="00383AC8"/>
    <w:rsid w:val="00383CE0"/>
    <w:rsid w:val="003840FB"/>
    <w:rsid w:val="00384C23"/>
    <w:rsid w:val="00385BB8"/>
    <w:rsid w:val="0038729E"/>
    <w:rsid w:val="0038799E"/>
    <w:rsid w:val="0039108F"/>
    <w:rsid w:val="0039303F"/>
    <w:rsid w:val="00393A50"/>
    <w:rsid w:val="00393A5B"/>
    <w:rsid w:val="00394108"/>
    <w:rsid w:val="003941A0"/>
    <w:rsid w:val="003943C4"/>
    <w:rsid w:val="0039529C"/>
    <w:rsid w:val="0039562F"/>
    <w:rsid w:val="003959E1"/>
    <w:rsid w:val="00395BE1"/>
    <w:rsid w:val="0039600E"/>
    <w:rsid w:val="00396016"/>
    <w:rsid w:val="00396CDE"/>
    <w:rsid w:val="00396EED"/>
    <w:rsid w:val="00397505"/>
    <w:rsid w:val="0039775A"/>
    <w:rsid w:val="003A138E"/>
    <w:rsid w:val="003A1466"/>
    <w:rsid w:val="003A1D9E"/>
    <w:rsid w:val="003A1DAC"/>
    <w:rsid w:val="003A3357"/>
    <w:rsid w:val="003A3910"/>
    <w:rsid w:val="003A4F62"/>
    <w:rsid w:val="003A5037"/>
    <w:rsid w:val="003A5238"/>
    <w:rsid w:val="003A5BFE"/>
    <w:rsid w:val="003A626F"/>
    <w:rsid w:val="003A6557"/>
    <w:rsid w:val="003A66BA"/>
    <w:rsid w:val="003A6906"/>
    <w:rsid w:val="003A6A6F"/>
    <w:rsid w:val="003A76F4"/>
    <w:rsid w:val="003A7CA7"/>
    <w:rsid w:val="003A7E99"/>
    <w:rsid w:val="003B099E"/>
    <w:rsid w:val="003B1444"/>
    <w:rsid w:val="003B1E86"/>
    <w:rsid w:val="003B22E7"/>
    <w:rsid w:val="003B2E28"/>
    <w:rsid w:val="003B393C"/>
    <w:rsid w:val="003B3DCC"/>
    <w:rsid w:val="003B52CD"/>
    <w:rsid w:val="003B5935"/>
    <w:rsid w:val="003B65BC"/>
    <w:rsid w:val="003B6BC9"/>
    <w:rsid w:val="003B6DDD"/>
    <w:rsid w:val="003B7629"/>
    <w:rsid w:val="003C0FC5"/>
    <w:rsid w:val="003C2120"/>
    <w:rsid w:val="003C323B"/>
    <w:rsid w:val="003C4638"/>
    <w:rsid w:val="003C4A66"/>
    <w:rsid w:val="003C5821"/>
    <w:rsid w:val="003C5F25"/>
    <w:rsid w:val="003C7076"/>
    <w:rsid w:val="003C7FD0"/>
    <w:rsid w:val="003D02DA"/>
    <w:rsid w:val="003D1E4E"/>
    <w:rsid w:val="003D2429"/>
    <w:rsid w:val="003D3093"/>
    <w:rsid w:val="003D3446"/>
    <w:rsid w:val="003D39DF"/>
    <w:rsid w:val="003D43A7"/>
    <w:rsid w:val="003D4DD4"/>
    <w:rsid w:val="003D4E73"/>
    <w:rsid w:val="003D5414"/>
    <w:rsid w:val="003D5A8B"/>
    <w:rsid w:val="003D5D55"/>
    <w:rsid w:val="003D66E8"/>
    <w:rsid w:val="003D68B0"/>
    <w:rsid w:val="003D6A84"/>
    <w:rsid w:val="003D748B"/>
    <w:rsid w:val="003D75E0"/>
    <w:rsid w:val="003E0A4B"/>
    <w:rsid w:val="003E0D5F"/>
    <w:rsid w:val="003E1EB2"/>
    <w:rsid w:val="003E2DF9"/>
    <w:rsid w:val="003E2E52"/>
    <w:rsid w:val="003E4561"/>
    <w:rsid w:val="003E4E70"/>
    <w:rsid w:val="003E5D7D"/>
    <w:rsid w:val="003E5E2F"/>
    <w:rsid w:val="003E6204"/>
    <w:rsid w:val="003E6537"/>
    <w:rsid w:val="003E69C0"/>
    <w:rsid w:val="003E747E"/>
    <w:rsid w:val="003E79BA"/>
    <w:rsid w:val="003F07B2"/>
    <w:rsid w:val="003F09BB"/>
    <w:rsid w:val="003F12D7"/>
    <w:rsid w:val="003F1660"/>
    <w:rsid w:val="003F169E"/>
    <w:rsid w:val="003F1A15"/>
    <w:rsid w:val="003F234C"/>
    <w:rsid w:val="003F3B56"/>
    <w:rsid w:val="003F3E81"/>
    <w:rsid w:val="003F40C5"/>
    <w:rsid w:val="003F458F"/>
    <w:rsid w:val="003F53CD"/>
    <w:rsid w:val="003F57AB"/>
    <w:rsid w:val="003F6B7D"/>
    <w:rsid w:val="003F73AF"/>
    <w:rsid w:val="003F7AA8"/>
    <w:rsid w:val="00400490"/>
    <w:rsid w:val="00400F3F"/>
    <w:rsid w:val="004010D8"/>
    <w:rsid w:val="004010DF"/>
    <w:rsid w:val="0040208F"/>
    <w:rsid w:val="00402C7C"/>
    <w:rsid w:val="00402E74"/>
    <w:rsid w:val="0040420E"/>
    <w:rsid w:val="004042AC"/>
    <w:rsid w:val="00404588"/>
    <w:rsid w:val="00404692"/>
    <w:rsid w:val="00404BBA"/>
    <w:rsid w:val="00405465"/>
    <w:rsid w:val="004055AA"/>
    <w:rsid w:val="00405D23"/>
    <w:rsid w:val="00405FAD"/>
    <w:rsid w:val="004063A1"/>
    <w:rsid w:val="0040684A"/>
    <w:rsid w:val="004074A3"/>
    <w:rsid w:val="00413DE8"/>
    <w:rsid w:val="00413F2C"/>
    <w:rsid w:val="00414CE0"/>
    <w:rsid w:val="00415EB4"/>
    <w:rsid w:val="00416C05"/>
    <w:rsid w:val="00417AE7"/>
    <w:rsid w:val="00420431"/>
    <w:rsid w:val="00420477"/>
    <w:rsid w:val="00420EAC"/>
    <w:rsid w:val="004210FE"/>
    <w:rsid w:val="004215CD"/>
    <w:rsid w:val="00421B84"/>
    <w:rsid w:val="0042217C"/>
    <w:rsid w:val="0042259D"/>
    <w:rsid w:val="00422915"/>
    <w:rsid w:val="004245A4"/>
    <w:rsid w:val="004247F8"/>
    <w:rsid w:val="0042482B"/>
    <w:rsid w:val="00425F7E"/>
    <w:rsid w:val="00430174"/>
    <w:rsid w:val="00431EC3"/>
    <w:rsid w:val="0043274F"/>
    <w:rsid w:val="00432D3C"/>
    <w:rsid w:val="0043327A"/>
    <w:rsid w:val="00434099"/>
    <w:rsid w:val="00434146"/>
    <w:rsid w:val="004341AC"/>
    <w:rsid w:val="004348F6"/>
    <w:rsid w:val="00436DB9"/>
    <w:rsid w:val="00437222"/>
    <w:rsid w:val="00437B81"/>
    <w:rsid w:val="00437C16"/>
    <w:rsid w:val="00437E1A"/>
    <w:rsid w:val="00441E7A"/>
    <w:rsid w:val="0044267D"/>
    <w:rsid w:val="00442E24"/>
    <w:rsid w:val="00442FE9"/>
    <w:rsid w:val="004430CF"/>
    <w:rsid w:val="00445E79"/>
    <w:rsid w:val="0044733C"/>
    <w:rsid w:val="0044745B"/>
    <w:rsid w:val="00447A33"/>
    <w:rsid w:val="0045021E"/>
    <w:rsid w:val="004511F9"/>
    <w:rsid w:val="00451873"/>
    <w:rsid w:val="00451B34"/>
    <w:rsid w:val="00452524"/>
    <w:rsid w:val="00452662"/>
    <w:rsid w:val="00452E5B"/>
    <w:rsid w:val="0045367A"/>
    <w:rsid w:val="004542D6"/>
    <w:rsid w:val="004544D1"/>
    <w:rsid w:val="004550E6"/>
    <w:rsid w:val="0045579F"/>
    <w:rsid w:val="00455DCE"/>
    <w:rsid w:val="0045640B"/>
    <w:rsid w:val="00456EAD"/>
    <w:rsid w:val="00457B99"/>
    <w:rsid w:val="004600B2"/>
    <w:rsid w:val="004600BF"/>
    <w:rsid w:val="00460194"/>
    <w:rsid w:val="00460B4D"/>
    <w:rsid w:val="00461D52"/>
    <w:rsid w:val="004626C0"/>
    <w:rsid w:val="00462FC8"/>
    <w:rsid w:val="0046319F"/>
    <w:rsid w:val="00463513"/>
    <w:rsid w:val="0046351E"/>
    <w:rsid w:val="00463576"/>
    <w:rsid w:val="00463803"/>
    <w:rsid w:val="004644FF"/>
    <w:rsid w:val="00464DBF"/>
    <w:rsid w:val="00465E0C"/>
    <w:rsid w:val="0046624D"/>
    <w:rsid w:val="00467172"/>
    <w:rsid w:val="004672F4"/>
    <w:rsid w:val="004673F4"/>
    <w:rsid w:val="004676B3"/>
    <w:rsid w:val="00467C84"/>
    <w:rsid w:val="004704C7"/>
    <w:rsid w:val="0047060E"/>
    <w:rsid w:val="0047060F"/>
    <w:rsid w:val="00470F50"/>
    <w:rsid w:val="00471345"/>
    <w:rsid w:val="00471474"/>
    <w:rsid w:val="004724C1"/>
    <w:rsid w:val="00472C87"/>
    <w:rsid w:val="00472E07"/>
    <w:rsid w:val="00472E94"/>
    <w:rsid w:val="004736EC"/>
    <w:rsid w:val="00473956"/>
    <w:rsid w:val="00474308"/>
    <w:rsid w:val="00474355"/>
    <w:rsid w:val="004760C9"/>
    <w:rsid w:val="0047697D"/>
    <w:rsid w:val="00476A59"/>
    <w:rsid w:val="00477924"/>
    <w:rsid w:val="00477E80"/>
    <w:rsid w:val="00480183"/>
    <w:rsid w:val="00482A92"/>
    <w:rsid w:val="004834D1"/>
    <w:rsid w:val="0048401F"/>
    <w:rsid w:val="00484B4B"/>
    <w:rsid w:val="00484F08"/>
    <w:rsid w:val="004858F1"/>
    <w:rsid w:val="00487AB7"/>
    <w:rsid w:val="00487F13"/>
    <w:rsid w:val="00487F81"/>
    <w:rsid w:val="00490859"/>
    <w:rsid w:val="00490A64"/>
    <w:rsid w:val="00491556"/>
    <w:rsid w:val="00492611"/>
    <w:rsid w:val="00492EC7"/>
    <w:rsid w:val="00494EF0"/>
    <w:rsid w:val="00494F92"/>
    <w:rsid w:val="004965E2"/>
    <w:rsid w:val="00496925"/>
    <w:rsid w:val="00496988"/>
    <w:rsid w:val="00497E77"/>
    <w:rsid w:val="00497F9C"/>
    <w:rsid w:val="004A08DA"/>
    <w:rsid w:val="004A0980"/>
    <w:rsid w:val="004A0E56"/>
    <w:rsid w:val="004A0F3E"/>
    <w:rsid w:val="004A15E8"/>
    <w:rsid w:val="004A16C8"/>
    <w:rsid w:val="004A2B86"/>
    <w:rsid w:val="004A2CE2"/>
    <w:rsid w:val="004A46AD"/>
    <w:rsid w:val="004A4717"/>
    <w:rsid w:val="004A4C91"/>
    <w:rsid w:val="004A508E"/>
    <w:rsid w:val="004A5592"/>
    <w:rsid w:val="004A5FCD"/>
    <w:rsid w:val="004A67C3"/>
    <w:rsid w:val="004A6994"/>
    <w:rsid w:val="004A6C6A"/>
    <w:rsid w:val="004A728B"/>
    <w:rsid w:val="004A78E0"/>
    <w:rsid w:val="004A7ECC"/>
    <w:rsid w:val="004B019B"/>
    <w:rsid w:val="004B09D9"/>
    <w:rsid w:val="004B14C5"/>
    <w:rsid w:val="004B180C"/>
    <w:rsid w:val="004B1958"/>
    <w:rsid w:val="004B1D1E"/>
    <w:rsid w:val="004B2A95"/>
    <w:rsid w:val="004B403A"/>
    <w:rsid w:val="004B4D2C"/>
    <w:rsid w:val="004B5DD2"/>
    <w:rsid w:val="004B695E"/>
    <w:rsid w:val="004B72A2"/>
    <w:rsid w:val="004B731D"/>
    <w:rsid w:val="004C037B"/>
    <w:rsid w:val="004C045D"/>
    <w:rsid w:val="004C1617"/>
    <w:rsid w:val="004C4A03"/>
    <w:rsid w:val="004C4B63"/>
    <w:rsid w:val="004C5913"/>
    <w:rsid w:val="004C6B7D"/>
    <w:rsid w:val="004C6CD7"/>
    <w:rsid w:val="004C6EA6"/>
    <w:rsid w:val="004C78F2"/>
    <w:rsid w:val="004D0705"/>
    <w:rsid w:val="004D09BA"/>
    <w:rsid w:val="004D0B8D"/>
    <w:rsid w:val="004D18ED"/>
    <w:rsid w:val="004D19C7"/>
    <w:rsid w:val="004D1E59"/>
    <w:rsid w:val="004D2E85"/>
    <w:rsid w:val="004D3066"/>
    <w:rsid w:val="004D3480"/>
    <w:rsid w:val="004D3899"/>
    <w:rsid w:val="004D3CCF"/>
    <w:rsid w:val="004D4919"/>
    <w:rsid w:val="004D4BD6"/>
    <w:rsid w:val="004D4D93"/>
    <w:rsid w:val="004D5576"/>
    <w:rsid w:val="004D66D9"/>
    <w:rsid w:val="004D6F13"/>
    <w:rsid w:val="004D7871"/>
    <w:rsid w:val="004D7E47"/>
    <w:rsid w:val="004E0298"/>
    <w:rsid w:val="004E037D"/>
    <w:rsid w:val="004E0CCB"/>
    <w:rsid w:val="004E0EB0"/>
    <w:rsid w:val="004E11BC"/>
    <w:rsid w:val="004E20E0"/>
    <w:rsid w:val="004E2378"/>
    <w:rsid w:val="004E3299"/>
    <w:rsid w:val="004E3815"/>
    <w:rsid w:val="004E39B0"/>
    <w:rsid w:val="004E3CB8"/>
    <w:rsid w:val="004E43F7"/>
    <w:rsid w:val="004E4861"/>
    <w:rsid w:val="004E48C1"/>
    <w:rsid w:val="004E4B92"/>
    <w:rsid w:val="004E4C68"/>
    <w:rsid w:val="004E4F4F"/>
    <w:rsid w:val="004E540B"/>
    <w:rsid w:val="004E5B36"/>
    <w:rsid w:val="004E64FD"/>
    <w:rsid w:val="004E67B3"/>
    <w:rsid w:val="004E6938"/>
    <w:rsid w:val="004E6FE4"/>
    <w:rsid w:val="004E75CC"/>
    <w:rsid w:val="004E7FFA"/>
    <w:rsid w:val="004F214E"/>
    <w:rsid w:val="004F2AD9"/>
    <w:rsid w:val="004F2F31"/>
    <w:rsid w:val="004F3AFE"/>
    <w:rsid w:val="004F42F9"/>
    <w:rsid w:val="004F5B7C"/>
    <w:rsid w:val="004F5C4E"/>
    <w:rsid w:val="004F5D74"/>
    <w:rsid w:val="004F5F68"/>
    <w:rsid w:val="00500875"/>
    <w:rsid w:val="0050188A"/>
    <w:rsid w:val="00501BD6"/>
    <w:rsid w:val="00501C58"/>
    <w:rsid w:val="0050230A"/>
    <w:rsid w:val="00502E53"/>
    <w:rsid w:val="005031BE"/>
    <w:rsid w:val="00503638"/>
    <w:rsid w:val="00503DD9"/>
    <w:rsid w:val="00503E49"/>
    <w:rsid w:val="00504D4B"/>
    <w:rsid w:val="00505ACD"/>
    <w:rsid w:val="00505B33"/>
    <w:rsid w:val="005068B7"/>
    <w:rsid w:val="00506B29"/>
    <w:rsid w:val="00506CB9"/>
    <w:rsid w:val="005071B7"/>
    <w:rsid w:val="00507AC9"/>
    <w:rsid w:val="00507C14"/>
    <w:rsid w:val="00507C17"/>
    <w:rsid w:val="00507E77"/>
    <w:rsid w:val="005101EA"/>
    <w:rsid w:val="0051021D"/>
    <w:rsid w:val="005114EB"/>
    <w:rsid w:val="005124A9"/>
    <w:rsid w:val="005137C1"/>
    <w:rsid w:val="00513D91"/>
    <w:rsid w:val="00514A95"/>
    <w:rsid w:val="00515DC3"/>
    <w:rsid w:val="00516479"/>
    <w:rsid w:val="00516E8D"/>
    <w:rsid w:val="00516ED9"/>
    <w:rsid w:val="0051725E"/>
    <w:rsid w:val="00517D4D"/>
    <w:rsid w:val="00517FE8"/>
    <w:rsid w:val="005204C0"/>
    <w:rsid w:val="00520970"/>
    <w:rsid w:val="00520B5B"/>
    <w:rsid w:val="00521B6C"/>
    <w:rsid w:val="00521C8F"/>
    <w:rsid w:val="005226F6"/>
    <w:rsid w:val="00522760"/>
    <w:rsid w:val="00522C8A"/>
    <w:rsid w:val="005250C1"/>
    <w:rsid w:val="005250D8"/>
    <w:rsid w:val="005270E2"/>
    <w:rsid w:val="00530344"/>
    <w:rsid w:val="00530360"/>
    <w:rsid w:val="00530930"/>
    <w:rsid w:val="00530C43"/>
    <w:rsid w:val="00531828"/>
    <w:rsid w:val="005322F1"/>
    <w:rsid w:val="00534B3B"/>
    <w:rsid w:val="005350C0"/>
    <w:rsid w:val="00535499"/>
    <w:rsid w:val="005358AC"/>
    <w:rsid w:val="00535C59"/>
    <w:rsid w:val="00535EF0"/>
    <w:rsid w:val="00535FAA"/>
    <w:rsid w:val="005362DB"/>
    <w:rsid w:val="00536631"/>
    <w:rsid w:val="00536E05"/>
    <w:rsid w:val="00536EB6"/>
    <w:rsid w:val="005379E5"/>
    <w:rsid w:val="00537E82"/>
    <w:rsid w:val="00537E86"/>
    <w:rsid w:val="00542BFC"/>
    <w:rsid w:val="0054384F"/>
    <w:rsid w:val="00544519"/>
    <w:rsid w:val="00546C00"/>
    <w:rsid w:val="00547238"/>
    <w:rsid w:val="005472E5"/>
    <w:rsid w:val="00547EC2"/>
    <w:rsid w:val="005504A7"/>
    <w:rsid w:val="0055063C"/>
    <w:rsid w:val="00551089"/>
    <w:rsid w:val="00552A88"/>
    <w:rsid w:val="0055394E"/>
    <w:rsid w:val="0055422B"/>
    <w:rsid w:val="0055487B"/>
    <w:rsid w:val="00554DA4"/>
    <w:rsid w:val="00555B17"/>
    <w:rsid w:val="00555BEA"/>
    <w:rsid w:val="00556EE6"/>
    <w:rsid w:val="00557C5C"/>
    <w:rsid w:val="00560B49"/>
    <w:rsid w:val="005618AB"/>
    <w:rsid w:val="0056243B"/>
    <w:rsid w:val="0056293F"/>
    <w:rsid w:val="00562CF0"/>
    <w:rsid w:val="005631A8"/>
    <w:rsid w:val="00563E0A"/>
    <w:rsid w:val="00564191"/>
    <w:rsid w:val="0056420B"/>
    <w:rsid w:val="005644A4"/>
    <w:rsid w:val="00564509"/>
    <w:rsid w:val="00564CDD"/>
    <w:rsid w:val="00565848"/>
    <w:rsid w:val="005661DF"/>
    <w:rsid w:val="005668EE"/>
    <w:rsid w:val="00567105"/>
    <w:rsid w:val="005672FE"/>
    <w:rsid w:val="00567783"/>
    <w:rsid w:val="005700C1"/>
    <w:rsid w:val="00570729"/>
    <w:rsid w:val="00570C42"/>
    <w:rsid w:val="00571D03"/>
    <w:rsid w:val="00571E53"/>
    <w:rsid w:val="00572C6B"/>
    <w:rsid w:val="005731D2"/>
    <w:rsid w:val="0057337F"/>
    <w:rsid w:val="00573E7B"/>
    <w:rsid w:val="00573EF6"/>
    <w:rsid w:val="00574762"/>
    <w:rsid w:val="00574973"/>
    <w:rsid w:val="00576F03"/>
    <w:rsid w:val="00577177"/>
    <w:rsid w:val="005777E1"/>
    <w:rsid w:val="0058059D"/>
    <w:rsid w:val="00582207"/>
    <w:rsid w:val="0058223A"/>
    <w:rsid w:val="005826D2"/>
    <w:rsid w:val="00582C2F"/>
    <w:rsid w:val="0058385E"/>
    <w:rsid w:val="005839D7"/>
    <w:rsid w:val="0058493A"/>
    <w:rsid w:val="00585076"/>
    <w:rsid w:val="00585882"/>
    <w:rsid w:val="00585B35"/>
    <w:rsid w:val="005860AF"/>
    <w:rsid w:val="00586777"/>
    <w:rsid w:val="0058721D"/>
    <w:rsid w:val="00587702"/>
    <w:rsid w:val="00590021"/>
    <w:rsid w:val="0059017A"/>
    <w:rsid w:val="00590CC7"/>
    <w:rsid w:val="005912A8"/>
    <w:rsid w:val="005919F3"/>
    <w:rsid w:val="0059219A"/>
    <w:rsid w:val="005927AA"/>
    <w:rsid w:val="005955E2"/>
    <w:rsid w:val="00595F40"/>
    <w:rsid w:val="00596400"/>
    <w:rsid w:val="00597400"/>
    <w:rsid w:val="005974F4"/>
    <w:rsid w:val="005978D4"/>
    <w:rsid w:val="005A001B"/>
    <w:rsid w:val="005A0147"/>
    <w:rsid w:val="005A1067"/>
    <w:rsid w:val="005A18A9"/>
    <w:rsid w:val="005A2687"/>
    <w:rsid w:val="005A2F8D"/>
    <w:rsid w:val="005A3889"/>
    <w:rsid w:val="005A3930"/>
    <w:rsid w:val="005A71E2"/>
    <w:rsid w:val="005B0907"/>
    <w:rsid w:val="005B0B1B"/>
    <w:rsid w:val="005B0CF6"/>
    <w:rsid w:val="005B14DB"/>
    <w:rsid w:val="005B16F0"/>
    <w:rsid w:val="005B2862"/>
    <w:rsid w:val="005B469B"/>
    <w:rsid w:val="005B4F2D"/>
    <w:rsid w:val="005B53AD"/>
    <w:rsid w:val="005B5F5B"/>
    <w:rsid w:val="005B7225"/>
    <w:rsid w:val="005C0573"/>
    <w:rsid w:val="005C0602"/>
    <w:rsid w:val="005C06C2"/>
    <w:rsid w:val="005C15D5"/>
    <w:rsid w:val="005C1D47"/>
    <w:rsid w:val="005C4059"/>
    <w:rsid w:val="005C4521"/>
    <w:rsid w:val="005C4818"/>
    <w:rsid w:val="005C530F"/>
    <w:rsid w:val="005C6479"/>
    <w:rsid w:val="005C6528"/>
    <w:rsid w:val="005C6D17"/>
    <w:rsid w:val="005C6DF2"/>
    <w:rsid w:val="005C700C"/>
    <w:rsid w:val="005C705D"/>
    <w:rsid w:val="005D1179"/>
    <w:rsid w:val="005D1BC7"/>
    <w:rsid w:val="005D1BF0"/>
    <w:rsid w:val="005D28AA"/>
    <w:rsid w:val="005D29E9"/>
    <w:rsid w:val="005D311E"/>
    <w:rsid w:val="005D3C31"/>
    <w:rsid w:val="005D4027"/>
    <w:rsid w:val="005D4512"/>
    <w:rsid w:val="005D50FF"/>
    <w:rsid w:val="005D52FD"/>
    <w:rsid w:val="005D7897"/>
    <w:rsid w:val="005E018D"/>
    <w:rsid w:val="005E0508"/>
    <w:rsid w:val="005E1967"/>
    <w:rsid w:val="005E2236"/>
    <w:rsid w:val="005E2800"/>
    <w:rsid w:val="005E29C3"/>
    <w:rsid w:val="005E2C04"/>
    <w:rsid w:val="005E320C"/>
    <w:rsid w:val="005E36C2"/>
    <w:rsid w:val="005E46F5"/>
    <w:rsid w:val="005E64F0"/>
    <w:rsid w:val="005F0260"/>
    <w:rsid w:val="005F0684"/>
    <w:rsid w:val="005F08D0"/>
    <w:rsid w:val="005F1009"/>
    <w:rsid w:val="005F1101"/>
    <w:rsid w:val="005F1DC1"/>
    <w:rsid w:val="005F2643"/>
    <w:rsid w:val="005F27E6"/>
    <w:rsid w:val="005F2CC5"/>
    <w:rsid w:val="005F2FD7"/>
    <w:rsid w:val="005F3F80"/>
    <w:rsid w:val="005F41E4"/>
    <w:rsid w:val="005F4E3D"/>
    <w:rsid w:val="005F5179"/>
    <w:rsid w:val="005F609F"/>
    <w:rsid w:val="005F662E"/>
    <w:rsid w:val="005F6F91"/>
    <w:rsid w:val="0060022E"/>
    <w:rsid w:val="0060030C"/>
    <w:rsid w:val="00600AD1"/>
    <w:rsid w:val="00600AE4"/>
    <w:rsid w:val="00600DBA"/>
    <w:rsid w:val="00601505"/>
    <w:rsid w:val="00601984"/>
    <w:rsid w:val="00603048"/>
    <w:rsid w:val="0060519B"/>
    <w:rsid w:val="006069D3"/>
    <w:rsid w:val="00606A24"/>
    <w:rsid w:val="00610EEF"/>
    <w:rsid w:val="00610F22"/>
    <w:rsid w:val="0061144C"/>
    <w:rsid w:val="00612728"/>
    <w:rsid w:val="00613362"/>
    <w:rsid w:val="006139AE"/>
    <w:rsid w:val="00613E0E"/>
    <w:rsid w:val="00614543"/>
    <w:rsid w:val="00615232"/>
    <w:rsid w:val="00615635"/>
    <w:rsid w:val="006156C9"/>
    <w:rsid w:val="006157F8"/>
    <w:rsid w:val="00615985"/>
    <w:rsid w:val="006159F2"/>
    <w:rsid w:val="00615DB0"/>
    <w:rsid w:val="00616B7E"/>
    <w:rsid w:val="006202B2"/>
    <w:rsid w:val="00620AB7"/>
    <w:rsid w:val="00620D44"/>
    <w:rsid w:val="0062275A"/>
    <w:rsid w:val="006238E8"/>
    <w:rsid w:val="00624E15"/>
    <w:rsid w:val="00625711"/>
    <w:rsid w:val="006263BB"/>
    <w:rsid w:val="00626854"/>
    <w:rsid w:val="00626908"/>
    <w:rsid w:val="00626E4C"/>
    <w:rsid w:val="00627798"/>
    <w:rsid w:val="00630006"/>
    <w:rsid w:val="006300A3"/>
    <w:rsid w:val="006307BF"/>
    <w:rsid w:val="006312F5"/>
    <w:rsid w:val="00631EB9"/>
    <w:rsid w:val="00631FEE"/>
    <w:rsid w:val="00632059"/>
    <w:rsid w:val="006322A2"/>
    <w:rsid w:val="00632CC3"/>
    <w:rsid w:val="00632EF4"/>
    <w:rsid w:val="00634426"/>
    <w:rsid w:val="00634B4B"/>
    <w:rsid w:val="00634B99"/>
    <w:rsid w:val="0063528A"/>
    <w:rsid w:val="006357D5"/>
    <w:rsid w:val="00635B89"/>
    <w:rsid w:val="00635E2D"/>
    <w:rsid w:val="00636CA1"/>
    <w:rsid w:val="00636EC8"/>
    <w:rsid w:val="0063726C"/>
    <w:rsid w:val="00637539"/>
    <w:rsid w:val="0063779C"/>
    <w:rsid w:val="00637840"/>
    <w:rsid w:val="00637C67"/>
    <w:rsid w:val="00637D0C"/>
    <w:rsid w:val="00637EEE"/>
    <w:rsid w:val="00637F56"/>
    <w:rsid w:val="00640C77"/>
    <w:rsid w:val="00640EEE"/>
    <w:rsid w:val="006415B2"/>
    <w:rsid w:val="006417A1"/>
    <w:rsid w:val="00643C94"/>
    <w:rsid w:val="0064460B"/>
    <w:rsid w:val="00645314"/>
    <w:rsid w:val="006457F6"/>
    <w:rsid w:val="00646076"/>
    <w:rsid w:val="0064669C"/>
    <w:rsid w:val="0064743C"/>
    <w:rsid w:val="006474FE"/>
    <w:rsid w:val="00650A57"/>
    <w:rsid w:val="00650BBF"/>
    <w:rsid w:val="0065141B"/>
    <w:rsid w:val="00651704"/>
    <w:rsid w:val="00652135"/>
    <w:rsid w:val="00652A53"/>
    <w:rsid w:val="00652AC2"/>
    <w:rsid w:val="00652BF1"/>
    <w:rsid w:val="006539FB"/>
    <w:rsid w:val="006540A7"/>
    <w:rsid w:val="00654219"/>
    <w:rsid w:val="0065456F"/>
    <w:rsid w:val="00654832"/>
    <w:rsid w:val="00655091"/>
    <w:rsid w:val="0065550B"/>
    <w:rsid w:val="006575BC"/>
    <w:rsid w:val="00657692"/>
    <w:rsid w:val="006576A4"/>
    <w:rsid w:val="00657EC9"/>
    <w:rsid w:val="00660DBE"/>
    <w:rsid w:val="00661E5E"/>
    <w:rsid w:val="006626CE"/>
    <w:rsid w:val="00664990"/>
    <w:rsid w:val="00664ACF"/>
    <w:rsid w:val="0066529B"/>
    <w:rsid w:val="00666466"/>
    <w:rsid w:val="0066676E"/>
    <w:rsid w:val="00666C28"/>
    <w:rsid w:val="00667215"/>
    <w:rsid w:val="0066761A"/>
    <w:rsid w:val="00667A29"/>
    <w:rsid w:val="00670152"/>
    <w:rsid w:val="006702AB"/>
    <w:rsid w:val="00670F53"/>
    <w:rsid w:val="0067202E"/>
    <w:rsid w:val="0067236F"/>
    <w:rsid w:val="00672F1B"/>
    <w:rsid w:val="00673C4A"/>
    <w:rsid w:val="00673CCC"/>
    <w:rsid w:val="00674512"/>
    <w:rsid w:val="0067470E"/>
    <w:rsid w:val="00674D96"/>
    <w:rsid w:val="00674F67"/>
    <w:rsid w:val="00675A03"/>
    <w:rsid w:val="006766D0"/>
    <w:rsid w:val="00676779"/>
    <w:rsid w:val="00676847"/>
    <w:rsid w:val="00676E94"/>
    <w:rsid w:val="00677120"/>
    <w:rsid w:val="006777B7"/>
    <w:rsid w:val="00680BA3"/>
    <w:rsid w:val="00681530"/>
    <w:rsid w:val="00681829"/>
    <w:rsid w:val="00681E1C"/>
    <w:rsid w:val="0068245E"/>
    <w:rsid w:val="0068377A"/>
    <w:rsid w:val="0068443C"/>
    <w:rsid w:val="00684D3F"/>
    <w:rsid w:val="00685C44"/>
    <w:rsid w:val="006863A5"/>
    <w:rsid w:val="006865FA"/>
    <w:rsid w:val="00686888"/>
    <w:rsid w:val="006877DB"/>
    <w:rsid w:val="0069120B"/>
    <w:rsid w:val="0069129B"/>
    <w:rsid w:val="0069205F"/>
    <w:rsid w:val="006924CD"/>
    <w:rsid w:val="00692680"/>
    <w:rsid w:val="0069268C"/>
    <w:rsid w:val="00692758"/>
    <w:rsid w:val="006927BE"/>
    <w:rsid w:val="00692C9D"/>
    <w:rsid w:val="00693121"/>
    <w:rsid w:val="00694A88"/>
    <w:rsid w:val="00695B4A"/>
    <w:rsid w:val="00695E49"/>
    <w:rsid w:val="006968F7"/>
    <w:rsid w:val="006976EA"/>
    <w:rsid w:val="0069795A"/>
    <w:rsid w:val="00697B09"/>
    <w:rsid w:val="006A053E"/>
    <w:rsid w:val="006A087D"/>
    <w:rsid w:val="006A09B2"/>
    <w:rsid w:val="006A0A03"/>
    <w:rsid w:val="006A107D"/>
    <w:rsid w:val="006A2482"/>
    <w:rsid w:val="006A2BAA"/>
    <w:rsid w:val="006A3C18"/>
    <w:rsid w:val="006A3F87"/>
    <w:rsid w:val="006A3FC3"/>
    <w:rsid w:val="006A4E66"/>
    <w:rsid w:val="006A4F78"/>
    <w:rsid w:val="006A5E7A"/>
    <w:rsid w:val="006A5F26"/>
    <w:rsid w:val="006A7145"/>
    <w:rsid w:val="006A77ED"/>
    <w:rsid w:val="006A788F"/>
    <w:rsid w:val="006A7DBF"/>
    <w:rsid w:val="006B140E"/>
    <w:rsid w:val="006B1B47"/>
    <w:rsid w:val="006B33D1"/>
    <w:rsid w:val="006B38EC"/>
    <w:rsid w:val="006B3A5B"/>
    <w:rsid w:val="006B3FED"/>
    <w:rsid w:val="006B4372"/>
    <w:rsid w:val="006B4C94"/>
    <w:rsid w:val="006C00E2"/>
    <w:rsid w:val="006C12C6"/>
    <w:rsid w:val="006C1C1F"/>
    <w:rsid w:val="006C2CC8"/>
    <w:rsid w:val="006C2CCC"/>
    <w:rsid w:val="006C39A9"/>
    <w:rsid w:val="006C3CFA"/>
    <w:rsid w:val="006C402A"/>
    <w:rsid w:val="006C4261"/>
    <w:rsid w:val="006C5058"/>
    <w:rsid w:val="006C540B"/>
    <w:rsid w:val="006C6013"/>
    <w:rsid w:val="006C642E"/>
    <w:rsid w:val="006C6DE6"/>
    <w:rsid w:val="006C7082"/>
    <w:rsid w:val="006C74F8"/>
    <w:rsid w:val="006C753D"/>
    <w:rsid w:val="006C769F"/>
    <w:rsid w:val="006C7CE7"/>
    <w:rsid w:val="006D0558"/>
    <w:rsid w:val="006D0A02"/>
    <w:rsid w:val="006D0E0D"/>
    <w:rsid w:val="006D0F4B"/>
    <w:rsid w:val="006D0FDD"/>
    <w:rsid w:val="006D10F1"/>
    <w:rsid w:val="006D14B3"/>
    <w:rsid w:val="006D2FC0"/>
    <w:rsid w:val="006D32FE"/>
    <w:rsid w:val="006D3ED4"/>
    <w:rsid w:val="006D3F7B"/>
    <w:rsid w:val="006D4547"/>
    <w:rsid w:val="006D49D4"/>
    <w:rsid w:val="006D4E07"/>
    <w:rsid w:val="006D55E0"/>
    <w:rsid w:val="006D5CED"/>
    <w:rsid w:val="006D62E1"/>
    <w:rsid w:val="006E09DC"/>
    <w:rsid w:val="006E0B10"/>
    <w:rsid w:val="006E0C27"/>
    <w:rsid w:val="006E0DE3"/>
    <w:rsid w:val="006E1A09"/>
    <w:rsid w:val="006E210A"/>
    <w:rsid w:val="006E354C"/>
    <w:rsid w:val="006E420F"/>
    <w:rsid w:val="006E4B4D"/>
    <w:rsid w:val="006E5155"/>
    <w:rsid w:val="006E55C1"/>
    <w:rsid w:val="006E5A38"/>
    <w:rsid w:val="006E608D"/>
    <w:rsid w:val="006E6212"/>
    <w:rsid w:val="006E66CF"/>
    <w:rsid w:val="006E6F8C"/>
    <w:rsid w:val="006E79F9"/>
    <w:rsid w:val="006E7A99"/>
    <w:rsid w:val="006E7B68"/>
    <w:rsid w:val="006F0038"/>
    <w:rsid w:val="006F09E8"/>
    <w:rsid w:val="006F0D44"/>
    <w:rsid w:val="006F141B"/>
    <w:rsid w:val="006F15D5"/>
    <w:rsid w:val="006F21BD"/>
    <w:rsid w:val="006F2A94"/>
    <w:rsid w:val="006F3C37"/>
    <w:rsid w:val="006F3E6B"/>
    <w:rsid w:val="006F4DA0"/>
    <w:rsid w:val="006F5E2B"/>
    <w:rsid w:val="006F5E56"/>
    <w:rsid w:val="006F7383"/>
    <w:rsid w:val="006F74AD"/>
    <w:rsid w:val="006F7AC1"/>
    <w:rsid w:val="00700701"/>
    <w:rsid w:val="00700985"/>
    <w:rsid w:val="00700CA9"/>
    <w:rsid w:val="00701503"/>
    <w:rsid w:val="00701A15"/>
    <w:rsid w:val="0070306A"/>
    <w:rsid w:val="0070497E"/>
    <w:rsid w:val="007049E5"/>
    <w:rsid w:val="00705CBA"/>
    <w:rsid w:val="00707004"/>
    <w:rsid w:val="00710157"/>
    <w:rsid w:val="007101C7"/>
    <w:rsid w:val="00711D64"/>
    <w:rsid w:val="0071315D"/>
    <w:rsid w:val="007152F2"/>
    <w:rsid w:val="00717148"/>
    <w:rsid w:val="00717DB6"/>
    <w:rsid w:val="007203D8"/>
    <w:rsid w:val="007218C6"/>
    <w:rsid w:val="007222EF"/>
    <w:rsid w:val="00722583"/>
    <w:rsid w:val="00723ADA"/>
    <w:rsid w:val="00723EB7"/>
    <w:rsid w:val="007243D9"/>
    <w:rsid w:val="00724428"/>
    <w:rsid w:val="00724E02"/>
    <w:rsid w:val="00724F6A"/>
    <w:rsid w:val="00724F7F"/>
    <w:rsid w:val="0072512B"/>
    <w:rsid w:val="007251A2"/>
    <w:rsid w:val="00725363"/>
    <w:rsid w:val="00725848"/>
    <w:rsid w:val="007263D4"/>
    <w:rsid w:val="00726B99"/>
    <w:rsid w:val="007300B7"/>
    <w:rsid w:val="00730E3D"/>
    <w:rsid w:val="0073103C"/>
    <w:rsid w:val="0073161F"/>
    <w:rsid w:val="00731AB5"/>
    <w:rsid w:val="00734745"/>
    <w:rsid w:val="00734E89"/>
    <w:rsid w:val="00735A46"/>
    <w:rsid w:val="00735A6D"/>
    <w:rsid w:val="00735F65"/>
    <w:rsid w:val="00736343"/>
    <w:rsid w:val="00736AC0"/>
    <w:rsid w:val="007376ED"/>
    <w:rsid w:val="00737C08"/>
    <w:rsid w:val="00737CC9"/>
    <w:rsid w:val="00742920"/>
    <w:rsid w:val="00743721"/>
    <w:rsid w:val="0074410C"/>
    <w:rsid w:val="00744150"/>
    <w:rsid w:val="00745167"/>
    <w:rsid w:val="007459D2"/>
    <w:rsid w:val="00745C78"/>
    <w:rsid w:val="00746B13"/>
    <w:rsid w:val="00746C2B"/>
    <w:rsid w:val="00746DD8"/>
    <w:rsid w:val="007470E9"/>
    <w:rsid w:val="007477BD"/>
    <w:rsid w:val="00747C69"/>
    <w:rsid w:val="00750526"/>
    <w:rsid w:val="00750B1B"/>
    <w:rsid w:val="00752591"/>
    <w:rsid w:val="0075320F"/>
    <w:rsid w:val="007540AA"/>
    <w:rsid w:val="007545EB"/>
    <w:rsid w:val="00754F10"/>
    <w:rsid w:val="007558EE"/>
    <w:rsid w:val="00755E0D"/>
    <w:rsid w:val="0075609D"/>
    <w:rsid w:val="007565BE"/>
    <w:rsid w:val="007568CF"/>
    <w:rsid w:val="00756A19"/>
    <w:rsid w:val="00756E13"/>
    <w:rsid w:val="00757715"/>
    <w:rsid w:val="00757B8E"/>
    <w:rsid w:val="00757C93"/>
    <w:rsid w:val="00760246"/>
    <w:rsid w:val="00760506"/>
    <w:rsid w:val="007606DB"/>
    <w:rsid w:val="00760FF3"/>
    <w:rsid w:val="007611AE"/>
    <w:rsid w:val="007622AF"/>
    <w:rsid w:val="00762915"/>
    <w:rsid w:val="00765414"/>
    <w:rsid w:val="00765CD2"/>
    <w:rsid w:val="007661E6"/>
    <w:rsid w:val="00766F35"/>
    <w:rsid w:val="00767436"/>
    <w:rsid w:val="00767759"/>
    <w:rsid w:val="00771159"/>
    <w:rsid w:val="00771EB9"/>
    <w:rsid w:val="00772A81"/>
    <w:rsid w:val="00773DEE"/>
    <w:rsid w:val="0077471F"/>
    <w:rsid w:val="00774D7A"/>
    <w:rsid w:val="00776FC7"/>
    <w:rsid w:val="00777AA7"/>
    <w:rsid w:val="00780078"/>
    <w:rsid w:val="0078014A"/>
    <w:rsid w:val="00781211"/>
    <w:rsid w:val="0078193E"/>
    <w:rsid w:val="007828E3"/>
    <w:rsid w:val="00782C63"/>
    <w:rsid w:val="00782CC7"/>
    <w:rsid w:val="00782F2E"/>
    <w:rsid w:val="007837E7"/>
    <w:rsid w:val="007844D4"/>
    <w:rsid w:val="00784A34"/>
    <w:rsid w:val="007866BE"/>
    <w:rsid w:val="00786E0D"/>
    <w:rsid w:val="007872A6"/>
    <w:rsid w:val="007874C9"/>
    <w:rsid w:val="00787D59"/>
    <w:rsid w:val="00790493"/>
    <w:rsid w:val="00790A8F"/>
    <w:rsid w:val="00790CD3"/>
    <w:rsid w:val="0079230D"/>
    <w:rsid w:val="00792850"/>
    <w:rsid w:val="007930C0"/>
    <w:rsid w:val="00793C08"/>
    <w:rsid w:val="0079487E"/>
    <w:rsid w:val="00795429"/>
    <w:rsid w:val="00795610"/>
    <w:rsid w:val="00795BF8"/>
    <w:rsid w:val="00795D38"/>
    <w:rsid w:val="007A0DA2"/>
    <w:rsid w:val="007A11E4"/>
    <w:rsid w:val="007A1654"/>
    <w:rsid w:val="007A17CA"/>
    <w:rsid w:val="007A352E"/>
    <w:rsid w:val="007A4419"/>
    <w:rsid w:val="007A4548"/>
    <w:rsid w:val="007A477F"/>
    <w:rsid w:val="007A4801"/>
    <w:rsid w:val="007A5A10"/>
    <w:rsid w:val="007A626F"/>
    <w:rsid w:val="007A76F1"/>
    <w:rsid w:val="007B00DF"/>
    <w:rsid w:val="007B0137"/>
    <w:rsid w:val="007B0526"/>
    <w:rsid w:val="007B0EDE"/>
    <w:rsid w:val="007B0FCF"/>
    <w:rsid w:val="007B14A7"/>
    <w:rsid w:val="007B1FE4"/>
    <w:rsid w:val="007B35BA"/>
    <w:rsid w:val="007B4044"/>
    <w:rsid w:val="007B4106"/>
    <w:rsid w:val="007B4817"/>
    <w:rsid w:val="007B4CAD"/>
    <w:rsid w:val="007B4E9D"/>
    <w:rsid w:val="007B4F47"/>
    <w:rsid w:val="007B511A"/>
    <w:rsid w:val="007B5302"/>
    <w:rsid w:val="007B5A58"/>
    <w:rsid w:val="007B6701"/>
    <w:rsid w:val="007B7664"/>
    <w:rsid w:val="007C1970"/>
    <w:rsid w:val="007C20B6"/>
    <w:rsid w:val="007C2C3E"/>
    <w:rsid w:val="007C3040"/>
    <w:rsid w:val="007C3E10"/>
    <w:rsid w:val="007C4678"/>
    <w:rsid w:val="007C4D93"/>
    <w:rsid w:val="007C5051"/>
    <w:rsid w:val="007C595C"/>
    <w:rsid w:val="007C641F"/>
    <w:rsid w:val="007C6A79"/>
    <w:rsid w:val="007C73E4"/>
    <w:rsid w:val="007D0390"/>
    <w:rsid w:val="007D0D4B"/>
    <w:rsid w:val="007D11F1"/>
    <w:rsid w:val="007D1718"/>
    <w:rsid w:val="007D1926"/>
    <w:rsid w:val="007D26F1"/>
    <w:rsid w:val="007D2770"/>
    <w:rsid w:val="007D27BD"/>
    <w:rsid w:val="007D4DBD"/>
    <w:rsid w:val="007D4E72"/>
    <w:rsid w:val="007D52B6"/>
    <w:rsid w:val="007D58F1"/>
    <w:rsid w:val="007D5FA7"/>
    <w:rsid w:val="007D6024"/>
    <w:rsid w:val="007D6170"/>
    <w:rsid w:val="007D763C"/>
    <w:rsid w:val="007E1DAF"/>
    <w:rsid w:val="007E3164"/>
    <w:rsid w:val="007E32AE"/>
    <w:rsid w:val="007E3706"/>
    <w:rsid w:val="007E438D"/>
    <w:rsid w:val="007E5407"/>
    <w:rsid w:val="007E5626"/>
    <w:rsid w:val="007E78AA"/>
    <w:rsid w:val="007E7CDE"/>
    <w:rsid w:val="007F0C6A"/>
    <w:rsid w:val="007F1153"/>
    <w:rsid w:val="007F27EB"/>
    <w:rsid w:val="007F28AC"/>
    <w:rsid w:val="007F2B42"/>
    <w:rsid w:val="007F2D01"/>
    <w:rsid w:val="007F2D6C"/>
    <w:rsid w:val="007F2E21"/>
    <w:rsid w:val="007F2F67"/>
    <w:rsid w:val="007F41A2"/>
    <w:rsid w:val="007F45B5"/>
    <w:rsid w:val="007F4852"/>
    <w:rsid w:val="007F50B3"/>
    <w:rsid w:val="007F5563"/>
    <w:rsid w:val="007F6DEA"/>
    <w:rsid w:val="007F6FA3"/>
    <w:rsid w:val="007F7204"/>
    <w:rsid w:val="007F74B2"/>
    <w:rsid w:val="007F7ACA"/>
    <w:rsid w:val="007F7C47"/>
    <w:rsid w:val="0080044A"/>
    <w:rsid w:val="00801E61"/>
    <w:rsid w:val="00803A70"/>
    <w:rsid w:val="00803F53"/>
    <w:rsid w:val="0080405E"/>
    <w:rsid w:val="008050DB"/>
    <w:rsid w:val="008055EA"/>
    <w:rsid w:val="0080683A"/>
    <w:rsid w:val="00806AD3"/>
    <w:rsid w:val="00807324"/>
    <w:rsid w:val="00811233"/>
    <w:rsid w:val="00812DD2"/>
    <w:rsid w:val="00813242"/>
    <w:rsid w:val="008136D6"/>
    <w:rsid w:val="00815968"/>
    <w:rsid w:val="00816713"/>
    <w:rsid w:val="00816F73"/>
    <w:rsid w:val="00817BE2"/>
    <w:rsid w:val="00820358"/>
    <w:rsid w:val="008207D8"/>
    <w:rsid w:val="00821B85"/>
    <w:rsid w:val="00821C17"/>
    <w:rsid w:val="00821F27"/>
    <w:rsid w:val="00821F3C"/>
    <w:rsid w:val="008220F1"/>
    <w:rsid w:val="00822203"/>
    <w:rsid w:val="0082223F"/>
    <w:rsid w:val="00823097"/>
    <w:rsid w:val="00823957"/>
    <w:rsid w:val="00823DF0"/>
    <w:rsid w:val="008240DA"/>
    <w:rsid w:val="0082444E"/>
    <w:rsid w:val="00824D1D"/>
    <w:rsid w:val="0082725A"/>
    <w:rsid w:val="0082742C"/>
    <w:rsid w:val="008307A3"/>
    <w:rsid w:val="00830A9E"/>
    <w:rsid w:val="00830AED"/>
    <w:rsid w:val="00830BDD"/>
    <w:rsid w:val="00831782"/>
    <w:rsid w:val="00831980"/>
    <w:rsid w:val="00831D92"/>
    <w:rsid w:val="00832C0D"/>
    <w:rsid w:val="00832DC0"/>
    <w:rsid w:val="00832F6C"/>
    <w:rsid w:val="0083409C"/>
    <w:rsid w:val="00834261"/>
    <w:rsid w:val="008347E0"/>
    <w:rsid w:val="00834F54"/>
    <w:rsid w:val="008361F1"/>
    <w:rsid w:val="00836A36"/>
    <w:rsid w:val="0083724A"/>
    <w:rsid w:val="00837B9E"/>
    <w:rsid w:val="00837D5F"/>
    <w:rsid w:val="00841847"/>
    <w:rsid w:val="00841F6F"/>
    <w:rsid w:val="008423F2"/>
    <w:rsid w:val="00842ABC"/>
    <w:rsid w:val="00842C3F"/>
    <w:rsid w:val="00843DEF"/>
    <w:rsid w:val="00843F07"/>
    <w:rsid w:val="00844672"/>
    <w:rsid w:val="00844B21"/>
    <w:rsid w:val="008456FD"/>
    <w:rsid w:val="008469A2"/>
    <w:rsid w:val="00846C2B"/>
    <w:rsid w:val="008478F9"/>
    <w:rsid w:val="00847D5F"/>
    <w:rsid w:val="008500B2"/>
    <w:rsid w:val="00850678"/>
    <w:rsid w:val="00850A1E"/>
    <w:rsid w:val="00850C8D"/>
    <w:rsid w:val="00851701"/>
    <w:rsid w:val="0085206B"/>
    <w:rsid w:val="00852798"/>
    <w:rsid w:val="00852AA8"/>
    <w:rsid w:val="008538EF"/>
    <w:rsid w:val="008539C4"/>
    <w:rsid w:val="00853F9F"/>
    <w:rsid w:val="00855B72"/>
    <w:rsid w:val="008569DB"/>
    <w:rsid w:val="008575D9"/>
    <w:rsid w:val="00857935"/>
    <w:rsid w:val="008579AE"/>
    <w:rsid w:val="00857AD1"/>
    <w:rsid w:val="00857ADA"/>
    <w:rsid w:val="00860655"/>
    <w:rsid w:val="00860C5D"/>
    <w:rsid w:val="0086100C"/>
    <w:rsid w:val="00861732"/>
    <w:rsid w:val="00861A62"/>
    <w:rsid w:val="0086240F"/>
    <w:rsid w:val="00862D05"/>
    <w:rsid w:val="0086384A"/>
    <w:rsid w:val="00864369"/>
    <w:rsid w:val="00864E32"/>
    <w:rsid w:val="008655DC"/>
    <w:rsid w:val="00865ADE"/>
    <w:rsid w:val="00866CE1"/>
    <w:rsid w:val="008673E9"/>
    <w:rsid w:val="0087092A"/>
    <w:rsid w:val="00870A4A"/>
    <w:rsid w:val="00870C05"/>
    <w:rsid w:val="008711F3"/>
    <w:rsid w:val="00871282"/>
    <w:rsid w:val="00872479"/>
    <w:rsid w:val="00872621"/>
    <w:rsid w:val="008742BA"/>
    <w:rsid w:val="00874535"/>
    <w:rsid w:val="00874A3A"/>
    <w:rsid w:val="00875099"/>
    <w:rsid w:val="00875B28"/>
    <w:rsid w:val="008765B7"/>
    <w:rsid w:val="0087747D"/>
    <w:rsid w:val="00877BBB"/>
    <w:rsid w:val="0088133A"/>
    <w:rsid w:val="008840E4"/>
    <w:rsid w:val="0088428D"/>
    <w:rsid w:val="0088474B"/>
    <w:rsid w:val="00884774"/>
    <w:rsid w:val="00884990"/>
    <w:rsid w:val="0088514F"/>
    <w:rsid w:val="008851A3"/>
    <w:rsid w:val="00885352"/>
    <w:rsid w:val="0088556B"/>
    <w:rsid w:val="00886B90"/>
    <w:rsid w:val="00886B9D"/>
    <w:rsid w:val="00887943"/>
    <w:rsid w:val="00890351"/>
    <w:rsid w:val="00891138"/>
    <w:rsid w:val="008914F8"/>
    <w:rsid w:val="00891B28"/>
    <w:rsid w:val="0089237A"/>
    <w:rsid w:val="008925B5"/>
    <w:rsid w:val="00893184"/>
    <w:rsid w:val="00893CFF"/>
    <w:rsid w:val="008940E1"/>
    <w:rsid w:val="00894435"/>
    <w:rsid w:val="00894437"/>
    <w:rsid w:val="00894AFB"/>
    <w:rsid w:val="00894B2A"/>
    <w:rsid w:val="008966B5"/>
    <w:rsid w:val="00896D4A"/>
    <w:rsid w:val="008A178F"/>
    <w:rsid w:val="008A2921"/>
    <w:rsid w:val="008A2D7A"/>
    <w:rsid w:val="008A3257"/>
    <w:rsid w:val="008A340F"/>
    <w:rsid w:val="008A4013"/>
    <w:rsid w:val="008A49C6"/>
    <w:rsid w:val="008A5269"/>
    <w:rsid w:val="008A5312"/>
    <w:rsid w:val="008A5948"/>
    <w:rsid w:val="008A5A81"/>
    <w:rsid w:val="008A77D4"/>
    <w:rsid w:val="008A7C59"/>
    <w:rsid w:val="008B02BA"/>
    <w:rsid w:val="008B0D22"/>
    <w:rsid w:val="008B1929"/>
    <w:rsid w:val="008B1CA7"/>
    <w:rsid w:val="008B3375"/>
    <w:rsid w:val="008B41DB"/>
    <w:rsid w:val="008B49F7"/>
    <w:rsid w:val="008B60FA"/>
    <w:rsid w:val="008B6416"/>
    <w:rsid w:val="008B6BEA"/>
    <w:rsid w:val="008B7A49"/>
    <w:rsid w:val="008B7EF7"/>
    <w:rsid w:val="008C06C3"/>
    <w:rsid w:val="008C06C9"/>
    <w:rsid w:val="008C0776"/>
    <w:rsid w:val="008C09BF"/>
    <w:rsid w:val="008C108E"/>
    <w:rsid w:val="008C1338"/>
    <w:rsid w:val="008C18DD"/>
    <w:rsid w:val="008C1B4A"/>
    <w:rsid w:val="008C21DB"/>
    <w:rsid w:val="008C22E2"/>
    <w:rsid w:val="008C234A"/>
    <w:rsid w:val="008C302E"/>
    <w:rsid w:val="008C3F8A"/>
    <w:rsid w:val="008C4CEB"/>
    <w:rsid w:val="008C51DC"/>
    <w:rsid w:val="008C625E"/>
    <w:rsid w:val="008C65AC"/>
    <w:rsid w:val="008C672A"/>
    <w:rsid w:val="008C6FD3"/>
    <w:rsid w:val="008C755D"/>
    <w:rsid w:val="008C776E"/>
    <w:rsid w:val="008D00F7"/>
    <w:rsid w:val="008D03D8"/>
    <w:rsid w:val="008D21C2"/>
    <w:rsid w:val="008D24D8"/>
    <w:rsid w:val="008D2619"/>
    <w:rsid w:val="008D2BD6"/>
    <w:rsid w:val="008D2E81"/>
    <w:rsid w:val="008D305E"/>
    <w:rsid w:val="008D3396"/>
    <w:rsid w:val="008D378B"/>
    <w:rsid w:val="008D38F4"/>
    <w:rsid w:val="008D52B5"/>
    <w:rsid w:val="008D60F3"/>
    <w:rsid w:val="008D6A1F"/>
    <w:rsid w:val="008D6E6E"/>
    <w:rsid w:val="008D7F2E"/>
    <w:rsid w:val="008E0411"/>
    <w:rsid w:val="008E0CC5"/>
    <w:rsid w:val="008E0DBE"/>
    <w:rsid w:val="008E248C"/>
    <w:rsid w:val="008E2CF8"/>
    <w:rsid w:val="008E332F"/>
    <w:rsid w:val="008E3B76"/>
    <w:rsid w:val="008E3EA5"/>
    <w:rsid w:val="008E5CA9"/>
    <w:rsid w:val="008E6285"/>
    <w:rsid w:val="008E6448"/>
    <w:rsid w:val="008E6C13"/>
    <w:rsid w:val="008E71A6"/>
    <w:rsid w:val="008E77DD"/>
    <w:rsid w:val="008E7973"/>
    <w:rsid w:val="008F0105"/>
    <w:rsid w:val="008F06C3"/>
    <w:rsid w:val="008F06CC"/>
    <w:rsid w:val="008F1401"/>
    <w:rsid w:val="008F1AA6"/>
    <w:rsid w:val="008F1F67"/>
    <w:rsid w:val="008F2330"/>
    <w:rsid w:val="008F2DA7"/>
    <w:rsid w:val="008F3A94"/>
    <w:rsid w:val="008F3C13"/>
    <w:rsid w:val="008F42E3"/>
    <w:rsid w:val="008F45BD"/>
    <w:rsid w:val="008F474B"/>
    <w:rsid w:val="008F5AF0"/>
    <w:rsid w:val="008F659B"/>
    <w:rsid w:val="008F7158"/>
    <w:rsid w:val="008F756A"/>
    <w:rsid w:val="008F7C09"/>
    <w:rsid w:val="009008AE"/>
    <w:rsid w:val="009022DB"/>
    <w:rsid w:val="00902315"/>
    <w:rsid w:val="00902ED5"/>
    <w:rsid w:val="0090341E"/>
    <w:rsid w:val="00903DA2"/>
    <w:rsid w:val="00904253"/>
    <w:rsid w:val="009052D6"/>
    <w:rsid w:val="0090653D"/>
    <w:rsid w:val="00906676"/>
    <w:rsid w:val="009075B8"/>
    <w:rsid w:val="00907BB3"/>
    <w:rsid w:val="009116F8"/>
    <w:rsid w:val="0091204F"/>
    <w:rsid w:val="009127F8"/>
    <w:rsid w:val="00912A54"/>
    <w:rsid w:val="00912AA2"/>
    <w:rsid w:val="00912ADF"/>
    <w:rsid w:val="00913013"/>
    <w:rsid w:val="0091331D"/>
    <w:rsid w:val="00913885"/>
    <w:rsid w:val="009144AF"/>
    <w:rsid w:val="00914F08"/>
    <w:rsid w:val="00915C67"/>
    <w:rsid w:val="00917CEB"/>
    <w:rsid w:val="00920366"/>
    <w:rsid w:val="00920BDD"/>
    <w:rsid w:val="00920F1A"/>
    <w:rsid w:val="009212A9"/>
    <w:rsid w:val="00921678"/>
    <w:rsid w:val="00922B94"/>
    <w:rsid w:val="00922D0F"/>
    <w:rsid w:val="0092394A"/>
    <w:rsid w:val="00923A18"/>
    <w:rsid w:val="00923B88"/>
    <w:rsid w:val="00924324"/>
    <w:rsid w:val="009243E1"/>
    <w:rsid w:val="00924CB1"/>
    <w:rsid w:val="00924DB8"/>
    <w:rsid w:val="00924EEF"/>
    <w:rsid w:val="00924FE2"/>
    <w:rsid w:val="00926C18"/>
    <w:rsid w:val="00926C88"/>
    <w:rsid w:val="00927686"/>
    <w:rsid w:val="00927909"/>
    <w:rsid w:val="00927C8A"/>
    <w:rsid w:val="009303AB"/>
    <w:rsid w:val="00931043"/>
    <w:rsid w:val="0093125F"/>
    <w:rsid w:val="009314A0"/>
    <w:rsid w:val="00931A5C"/>
    <w:rsid w:val="009323F4"/>
    <w:rsid w:val="00932954"/>
    <w:rsid w:val="009334F0"/>
    <w:rsid w:val="00933A4F"/>
    <w:rsid w:val="009340F6"/>
    <w:rsid w:val="009353D1"/>
    <w:rsid w:val="009355D6"/>
    <w:rsid w:val="00935B9D"/>
    <w:rsid w:val="00935EEF"/>
    <w:rsid w:val="00937849"/>
    <w:rsid w:val="0093785D"/>
    <w:rsid w:val="009379B5"/>
    <w:rsid w:val="00940696"/>
    <w:rsid w:val="0094088C"/>
    <w:rsid w:val="00940FE1"/>
    <w:rsid w:val="00941A4D"/>
    <w:rsid w:val="00941E5E"/>
    <w:rsid w:val="00942869"/>
    <w:rsid w:val="00942AF2"/>
    <w:rsid w:val="009430C4"/>
    <w:rsid w:val="009436C6"/>
    <w:rsid w:val="009437DB"/>
    <w:rsid w:val="009440E7"/>
    <w:rsid w:val="0094491C"/>
    <w:rsid w:val="00944EA8"/>
    <w:rsid w:val="009450CC"/>
    <w:rsid w:val="00945113"/>
    <w:rsid w:val="0094556C"/>
    <w:rsid w:val="00945A40"/>
    <w:rsid w:val="00946248"/>
    <w:rsid w:val="00946941"/>
    <w:rsid w:val="00946B02"/>
    <w:rsid w:val="00946CD4"/>
    <w:rsid w:val="00947087"/>
    <w:rsid w:val="00947B0C"/>
    <w:rsid w:val="009508A0"/>
    <w:rsid w:val="009509F7"/>
    <w:rsid w:val="00951276"/>
    <w:rsid w:val="009514DE"/>
    <w:rsid w:val="009528C1"/>
    <w:rsid w:val="00952E58"/>
    <w:rsid w:val="009531A8"/>
    <w:rsid w:val="00954676"/>
    <w:rsid w:val="00954819"/>
    <w:rsid w:val="00954BBD"/>
    <w:rsid w:val="00954D56"/>
    <w:rsid w:val="009553EB"/>
    <w:rsid w:val="00955E20"/>
    <w:rsid w:val="00956967"/>
    <w:rsid w:val="00956CCD"/>
    <w:rsid w:val="0095735C"/>
    <w:rsid w:val="00960453"/>
    <w:rsid w:val="00961642"/>
    <w:rsid w:val="00961701"/>
    <w:rsid w:val="00961DAD"/>
    <w:rsid w:val="00962DF8"/>
    <w:rsid w:val="00963337"/>
    <w:rsid w:val="00963672"/>
    <w:rsid w:val="00963824"/>
    <w:rsid w:val="00963A91"/>
    <w:rsid w:val="00963AF0"/>
    <w:rsid w:val="00963E7E"/>
    <w:rsid w:val="00964B71"/>
    <w:rsid w:val="00965F78"/>
    <w:rsid w:val="0096608C"/>
    <w:rsid w:val="00967732"/>
    <w:rsid w:val="009679C0"/>
    <w:rsid w:val="00967AD2"/>
    <w:rsid w:val="0097002C"/>
    <w:rsid w:val="00970717"/>
    <w:rsid w:val="009707B7"/>
    <w:rsid w:val="009718D2"/>
    <w:rsid w:val="0097335C"/>
    <w:rsid w:val="0097409B"/>
    <w:rsid w:val="009741AE"/>
    <w:rsid w:val="00974982"/>
    <w:rsid w:val="00974A5B"/>
    <w:rsid w:val="00976158"/>
    <w:rsid w:val="009763D2"/>
    <w:rsid w:val="0097691A"/>
    <w:rsid w:val="0098055F"/>
    <w:rsid w:val="00980F96"/>
    <w:rsid w:val="00981BA8"/>
    <w:rsid w:val="009828D7"/>
    <w:rsid w:val="00983BE1"/>
    <w:rsid w:val="00984694"/>
    <w:rsid w:val="009847D7"/>
    <w:rsid w:val="00984BE3"/>
    <w:rsid w:val="00984F47"/>
    <w:rsid w:val="0098566C"/>
    <w:rsid w:val="00985756"/>
    <w:rsid w:val="0098685C"/>
    <w:rsid w:val="009871B3"/>
    <w:rsid w:val="009875F4"/>
    <w:rsid w:val="00987721"/>
    <w:rsid w:val="00987DD6"/>
    <w:rsid w:val="0099054B"/>
    <w:rsid w:val="00990F5E"/>
    <w:rsid w:val="00991758"/>
    <w:rsid w:val="0099264E"/>
    <w:rsid w:val="00992859"/>
    <w:rsid w:val="00992BF1"/>
    <w:rsid w:val="00993C21"/>
    <w:rsid w:val="00994058"/>
    <w:rsid w:val="00994995"/>
    <w:rsid w:val="009950F2"/>
    <w:rsid w:val="00995153"/>
    <w:rsid w:val="0099541C"/>
    <w:rsid w:val="00995420"/>
    <w:rsid w:val="00995640"/>
    <w:rsid w:val="0099603D"/>
    <w:rsid w:val="00996508"/>
    <w:rsid w:val="0099656D"/>
    <w:rsid w:val="009A098E"/>
    <w:rsid w:val="009A1264"/>
    <w:rsid w:val="009A17B4"/>
    <w:rsid w:val="009A2063"/>
    <w:rsid w:val="009A3441"/>
    <w:rsid w:val="009A377B"/>
    <w:rsid w:val="009A4E44"/>
    <w:rsid w:val="009A5519"/>
    <w:rsid w:val="009A6768"/>
    <w:rsid w:val="009A67FB"/>
    <w:rsid w:val="009A6B71"/>
    <w:rsid w:val="009A6D9B"/>
    <w:rsid w:val="009A7771"/>
    <w:rsid w:val="009A7A7C"/>
    <w:rsid w:val="009A7C34"/>
    <w:rsid w:val="009B00BF"/>
    <w:rsid w:val="009B00DD"/>
    <w:rsid w:val="009B0F7D"/>
    <w:rsid w:val="009B1F55"/>
    <w:rsid w:val="009B2278"/>
    <w:rsid w:val="009B2E4E"/>
    <w:rsid w:val="009B3894"/>
    <w:rsid w:val="009B4177"/>
    <w:rsid w:val="009B577C"/>
    <w:rsid w:val="009B6584"/>
    <w:rsid w:val="009B6DA6"/>
    <w:rsid w:val="009B7655"/>
    <w:rsid w:val="009B76C2"/>
    <w:rsid w:val="009C0786"/>
    <w:rsid w:val="009C0B59"/>
    <w:rsid w:val="009C0EC5"/>
    <w:rsid w:val="009C0F5F"/>
    <w:rsid w:val="009C26D2"/>
    <w:rsid w:val="009C29FC"/>
    <w:rsid w:val="009C2BDD"/>
    <w:rsid w:val="009C2CAF"/>
    <w:rsid w:val="009C3786"/>
    <w:rsid w:val="009C3BA7"/>
    <w:rsid w:val="009C404D"/>
    <w:rsid w:val="009C49B6"/>
    <w:rsid w:val="009C64B9"/>
    <w:rsid w:val="009C6FC7"/>
    <w:rsid w:val="009C76D8"/>
    <w:rsid w:val="009C7BCD"/>
    <w:rsid w:val="009D05CE"/>
    <w:rsid w:val="009D1295"/>
    <w:rsid w:val="009D1AD8"/>
    <w:rsid w:val="009D2038"/>
    <w:rsid w:val="009D21F6"/>
    <w:rsid w:val="009D2360"/>
    <w:rsid w:val="009D29CF"/>
    <w:rsid w:val="009D2DB0"/>
    <w:rsid w:val="009D344F"/>
    <w:rsid w:val="009D34C4"/>
    <w:rsid w:val="009D3793"/>
    <w:rsid w:val="009D3F70"/>
    <w:rsid w:val="009D4862"/>
    <w:rsid w:val="009D4928"/>
    <w:rsid w:val="009D5338"/>
    <w:rsid w:val="009D5EEB"/>
    <w:rsid w:val="009D7906"/>
    <w:rsid w:val="009E0B2A"/>
    <w:rsid w:val="009E1210"/>
    <w:rsid w:val="009E275D"/>
    <w:rsid w:val="009E2A85"/>
    <w:rsid w:val="009E54F7"/>
    <w:rsid w:val="009E5554"/>
    <w:rsid w:val="009E5CFD"/>
    <w:rsid w:val="009E6268"/>
    <w:rsid w:val="009E644F"/>
    <w:rsid w:val="009E6A98"/>
    <w:rsid w:val="009E7776"/>
    <w:rsid w:val="009E78F8"/>
    <w:rsid w:val="009E7D08"/>
    <w:rsid w:val="009E7FC2"/>
    <w:rsid w:val="009F1215"/>
    <w:rsid w:val="009F1778"/>
    <w:rsid w:val="009F2728"/>
    <w:rsid w:val="009F301F"/>
    <w:rsid w:val="009F37B0"/>
    <w:rsid w:val="009F39BF"/>
    <w:rsid w:val="009F3AE1"/>
    <w:rsid w:val="009F4042"/>
    <w:rsid w:val="009F4393"/>
    <w:rsid w:val="009F4865"/>
    <w:rsid w:val="009F4BE2"/>
    <w:rsid w:val="009F5536"/>
    <w:rsid w:val="009F5759"/>
    <w:rsid w:val="009F5A9E"/>
    <w:rsid w:val="009F6421"/>
    <w:rsid w:val="009F6618"/>
    <w:rsid w:val="009F6E9E"/>
    <w:rsid w:val="009F77B7"/>
    <w:rsid w:val="00A00716"/>
    <w:rsid w:val="00A01115"/>
    <w:rsid w:val="00A018DE"/>
    <w:rsid w:val="00A03089"/>
    <w:rsid w:val="00A03137"/>
    <w:rsid w:val="00A0320D"/>
    <w:rsid w:val="00A047BB"/>
    <w:rsid w:val="00A048D2"/>
    <w:rsid w:val="00A0491A"/>
    <w:rsid w:val="00A05909"/>
    <w:rsid w:val="00A062BC"/>
    <w:rsid w:val="00A06843"/>
    <w:rsid w:val="00A07553"/>
    <w:rsid w:val="00A07A30"/>
    <w:rsid w:val="00A07C04"/>
    <w:rsid w:val="00A1086C"/>
    <w:rsid w:val="00A10AD4"/>
    <w:rsid w:val="00A11537"/>
    <w:rsid w:val="00A115B6"/>
    <w:rsid w:val="00A11C98"/>
    <w:rsid w:val="00A13221"/>
    <w:rsid w:val="00A13B62"/>
    <w:rsid w:val="00A13E41"/>
    <w:rsid w:val="00A1421E"/>
    <w:rsid w:val="00A14260"/>
    <w:rsid w:val="00A14EDF"/>
    <w:rsid w:val="00A1542D"/>
    <w:rsid w:val="00A158C0"/>
    <w:rsid w:val="00A15A56"/>
    <w:rsid w:val="00A15ADE"/>
    <w:rsid w:val="00A201C4"/>
    <w:rsid w:val="00A20510"/>
    <w:rsid w:val="00A21201"/>
    <w:rsid w:val="00A21CF1"/>
    <w:rsid w:val="00A21E36"/>
    <w:rsid w:val="00A2202A"/>
    <w:rsid w:val="00A22969"/>
    <w:rsid w:val="00A22B65"/>
    <w:rsid w:val="00A24DD8"/>
    <w:rsid w:val="00A2552E"/>
    <w:rsid w:val="00A256EA"/>
    <w:rsid w:val="00A258E3"/>
    <w:rsid w:val="00A2605D"/>
    <w:rsid w:val="00A26385"/>
    <w:rsid w:val="00A2662F"/>
    <w:rsid w:val="00A267BF"/>
    <w:rsid w:val="00A27C43"/>
    <w:rsid w:val="00A27F2F"/>
    <w:rsid w:val="00A301F9"/>
    <w:rsid w:val="00A3087F"/>
    <w:rsid w:val="00A30920"/>
    <w:rsid w:val="00A30F2E"/>
    <w:rsid w:val="00A3252F"/>
    <w:rsid w:val="00A325B2"/>
    <w:rsid w:val="00A326D1"/>
    <w:rsid w:val="00A33B7B"/>
    <w:rsid w:val="00A34C4C"/>
    <w:rsid w:val="00A3553D"/>
    <w:rsid w:val="00A35B47"/>
    <w:rsid w:val="00A35C6C"/>
    <w:rsid w:val="00A35D3A"/>
    <w:rsid w:val="00A36BA2"/>
    <w:rsid w:val="00A37953"/>
    <w:rsid w:val="00A42949"/>
    <w:rsid w:val="00A42CA1"/>
    <w:rsid w:val="00A42D79"/>
    <w:rsid w:val="00A42DCE"/>
    <w:rsid w:val="00A42E70"/>
    <w:rsid w:val="00A434D9"/>
    <w:rsid w:val="00A43536"/>
    <w:rsid w:val="00A43B71"/>
    <w:rsid w:val="00A442EE"/>
    <w:rsid w:val="00A45564"/>
    <w:rsid w:val="00A45F67"/>
    <w:rsid w:val="00A461CF"/>
    <w:rsid w:val="00A46474"/>
    <w:rsid w:val="00A46932"/>
    <w:rsid w:val="00A4794C"/>
    <w:rsid w:val="00A51951"/>
    <w:rsid w:val="00A51A27"/>
    <w:rsid w:val="00A52601"/>
    <w:rsid w:val="00A52674"/>
    <w:rsid w:val="00A5361C"/>
    <w:rsid w:val="00A542AF"/>
    <w:rsid w:val="00A55184"/>
    <w:rsid w:val="00A563BC"/>
    <w:rsid w:val="00A56D5A"/>
    <w:rsid w:val="00A573E7"/>
    <w:rsid w:val="00A60143"/>
    <w:rsid w:val="00A60A78"/>
    <w:rsid w:val="00A60FEB"/>
    <w:rsid w:val="00A610D7"/>
    <w:rsid w:val="00A618C2"/>
    <w:rsid w:val="00A61912"/>
    <w:rsid w:val="00A62A7E"/>
    <w:rsid w:val="00A62F4C"/>
    <w:rsid w:val="00A6406A"/>
    <w:rsid w:val="00A64852"/>
    <w:rsid w:val="00A65295"/>
    <w:rsid w:val="00A658D3"/>
    <w:rsid w:val="00A65BDB"/>
    <w:rsid w:val="00A660FD"/>
    <w:rsid w:val="00A6656A"/>
    <w:rsid w:val="00A66859"/>
    <w:rsid w:val="00A6743C"/>
    <w:rsid w:val="00A674F1"/>
    <w:rsid w:val="00A67F51"/>
    <w:rsid w:val="00A71B7D"/>
    <w:rsid w:val="00A71D12"/>
    <w:rsid w:val="00A72651"/>
    <w:rsid w:val="00A72A9F"/>
    <w:rsid w:val="00A73EC5"/>
    <w:rsid w:val="00A73F23"/>
    <w:rsid w:val="00A747D0"/>
    <w:rsid w:val="00A74A8A"/>
    <w:rsid w:val="00A752DE"/>
    <w:rsid w:val="00A7536A"/>
    <w:rsid w:val="00A7650E"/>
    <w:rsid w:val="00A7710E"/>
    <w:rsid w:val="00A77462"/>
    <w:rsid w:val="00A80048"/>
    <w:rsid w:val="00A8101E"/>
    <w:rsid w:val="00A819A0"/>
    <w:rsid w:val="00A81A99"/>
    <w:rsid w:val="00A82D5D"/>
    <w:rsid w:val="00A83D03"/>
    <w:rsid w:val="00A84090"/>
    <w:rsid w:val="00A84470"/>
    <w:rsid w:val="00A84789"/>
    <w:rsid w:val="00A84CDF"/>
    <w:rsid w:val="00A8527B"/>
    <w:rsid w:val="00A85366"/>
    <w:rsid w:val="00A85840"/>
    <w:rsid w:val="00A86205"/>
    <w:rsid w:val="00A86A36"/>
    <w:rsid w:val="00A86D09"/>
    <w:rsid w:val="00A8725D"/>
    <w:rsid w:val="00A876BC"/>
    <w:rsid w:val="00A87DA0"/>
    <w:rsid w:val="00A87E6B"/>
    <w:rsid w:val="00A91845"/>
    <w:rsid w:val="00A91EF2"/>
    <w:rsid w:val="00A92FA0"/>
    <w:rsid w:val="00A943F8"/>
    <w:rsid w:val="00A95959"/>
    <w:rsid w:val="00A96D13"/>
    <w:rsid w:val="00A975F1"/>
    <w:rsid w:val="00A97862"/>
    <w:rsid w:val="00AA1932"/>
    <w:rsid w:val="00AA248A"/>
    <w:rsid w:val="00AA27DA"/>
    <w:rsid w:val="00AA2863"/>
    <w:rsid w:val="00AA349E"/>
    <w:rsid w:val="00AA3889"/>
    <w:rsid w:val="00AA3B00"/>
    <w:rsid w:val="00AA419E"/>
    <w:rsid w:val="00AA51F2"/>
    <w:rsid w:val="00AA5D12"/>
    <w:rsid w:val="00AA635E"/>
    <w:rsid w:val="00AA72D3"/>
    <w:rsid w:val="00AA75F1"/>
    <w:rsid w:val="00AA769E"/>
    <w:rsid w:val="00AB056C"/>
    <w:rsid w:val="00AB0950"/>
    <w:rsid w:val="00AB10FB"/>
    <w:rsid w:val="00AB16E9"/>
    <w:rsid w:val="00AB2DF9"/>
    <w:rsid w:val="00AB3C14"/>
    <w:rsid w:val="00AB470D"/>
    <w:rsid w:val="00AB48E9"/>
    <w:rsid w:val="00AB53D8"/>
    <w:rsid w:val="00AB612D"/>
    <w:rsid w:val="00AC04B1"/>
    <w:rsid w:val="00AC06CA"/>
    <w:rsid w:val="00AC09AE"/>
    <w:rsid w:val="00AC1150"/>
    <w:rsid w:val="00AC1FDE"/>
    <w:rsid w:val="00AC201A"/>
    <w:rsid w:val="00AC239B"/>
    <w:rsid w:val="00AC3199"/>
    <w:rsid w:val="00AC3322"/>
    <w:rsid w:val="00AC359F"/>
    <w:rsid w:val="00AC3CAF"/>
    <w:rsid w:val="00AC461D"/>
    <w:rsid w:val="00AC4B66"/>
    <w:rsid w:val="00AC5B64"/>
    <w:rsid w:val="00AC5F14"/>
    <w:rsid w:val="00AC609B"/>
    <w:rsid w:val="00AC63F7"/>
    <w:rsid w:val="00AC699E"/>
    <w:rsid w:val="00AD009D"/>
    <w:rsid w:val="00AD188E"/>
    <w:rsid w:val="00AD190B"/>
    <w:rsid w:val="00AD1C4D"/>
    <w:rsid w:val="00AD1F88"/>
    <w:rsid w:val="00AD2700"/>
    <w:rsid w:val="00AD28FC"/>
    <w:rsid w:val="00AD326A"/>
    <w:rsid w:val="00AD3855"/>
    <w:rsid w:val="00AD3B81"/>
    <w:rsid w:val="00AD3CA9"/>
    <w:rsid w:val="00AD405B"/>
    <w:rsid w:val="00AD405F"/>
    <w:rsid w:val="00AD491D"/>
    <w:rsid w:val="00AD4D75"/>
    <w:rsid w:val="00AD5066"/>
    <w:rsid w:val="00AD6615"/>
    <w:rsid w:val="00AD67F9"/>
    <w:rsid w:val="00AD7415"/>
    <w:rsid w:val="00AE0D17"/>
    <w:rsid w:val="00AE12B7"/>
    <w:rsid w:val="00AE14B0"/>
    <w:rsid w:val="00AE19F9"/>
    <w:rsid w:val="00AE1CE0"/>
    <w:rsid w:val="00AE24E3"/>
    <w:rsid w:val="00AE2555"/>
    <w:rsid w:val="00AE26B1"/>
    <w:rsid w:val="00AE2BC3"/>
    <w:rsid w:val="00AE306B"/>
    <w:rsid w:val="00AE3D8D"/>
    <w:rsid w:val="00AE4510"/>
    <w:rsid w:val="00AE4700"/>
    <w:rsid w:val="00AE50C5"/>
    <w:rsid w:val="00AE59AF"/>
    <w:rsid w:val="00AE5C3C"/>
    <w:rsid w:val="00AE7445"/>
    <w:rsid w:val="00AF0161"/>
    <w:rsid w:val="00AF0F61"/>
    <w:rsid w:val="00AF1A4A"/>
    <w:rsid w:val="00AF1B45"/>
    <w:rsid w:val="00AF2EF8"/>
    <w:rsid w:val="00AF322A"/>
    <w:rsid w:val="00AF361D"/>
    <w:rsid w:val="00AF3F6F"/>
    <w:rsid w:val="00AF437D"/>
    <w:rsid w:val="00AF47E2"/>
    <w:rsid w:val="00AF4B8B"/>
    <w:rsid w:val="00AF5BC3"/>
    <w:rsid w:val="00AF60B4"/>
    <w:rsid w:val="00AF6A1E"/>
    <w:rsid w:val="00AF6CD3"/>
    <w:rsid w:val="00AF7FAC"/>
    <w:rsid w:val="00B00591"/>
    <w:rsid w:val="00B01C14"/>
    <w:rsid w:val="00B01C80"/>
    <w:rsid w:val="00B02259"/>
    <w:rsid w:val="00B02328"/>
    <w:rsid w:val="00B029A2"/>
    <w:rsid w:val="00B029EB"/>
    <w:rsid w:val="00B02F2A"/>
    <w:rsid w:val="00B030FE"/>
    <w:rsid w:val="00B04400"/>
    <w:rsid w:val="00B0478F"/>
    <w:rsid w:val="00B049C4"/>
    <w:rsid w:val="00B04F1D"/>
    <w:rsid w:val="00B04F58"/>
    <w:rsid w:val="00B052C5"/>
    <w:rsid w:val="00B065F4"/>
    <w:rsid w:val="00B069CE"/>
    <w:rsid w:val="00B06A5F"/>
    <w:rsid w:val="00B07431"/>
    <w:rsid w:val="00B0772B"/>
    <w:rsid w:val="00B108DE"/>
    <w:rsid w:val="00B10CFA"/>
    <w:rsid w:val="00B10EF2"/>
    <w:rsid w:val="00B1134A"/>
    <w:rsid w:val="00B1140B"/>
    <w:rsid w:val="00B11CE5"/>
    <w:rsid w:val="00B1252E"/>
    <w:rsid w:val="00B12602"/>
    <w:rsid w:val="00B1522E"/>
    <w:rsid w:val="00B1558E"/>
    <w:rsid w:val="00B15EAC"/>
    <w:rsid w:val="00B1670A"/>
    <w:rsid w:val="00B1687C"/>
    <w:rsid w:val="00B16C6F"/>
    <w:rsid w:val="00B17B78"/>
    <w:rsid w:val="00B2035A"/>
    <w:rsid w:val="00B21264"/>
    <w:rsid w:val="00B21388"/>
    <w:rsid w:val="00B216A5"/>
    <w:rsid w:val="00B22516"/>
    <w:rsid w:val="00B22674"/>
    <w:rsid w:val="00B22701"/>
    <w:rsid w:val="00B22A3C"/>
    <w:rsid w:val="00B22B06"/>
    <w:rsid w:val="00B22E8A"/>
    <w:rsid w:val="00B23F3C"/>
    <w:rsid w:val="00B23FAA"/>
    <w:rsid w:val="00B24066"/>
    <w:rsid w:val="00B2406E"/>
    <w:rsid w:val="00B24749"/>
    <w:rsid w:val="00B2493E"/>
    <w:rsid w:val="00B261E8"/>
    <w:rsid w:val="00B26A03"/>
    <w:rsid w:val="00B27004"/>
    <w:rsid w:val="00B27517"/>
    <w:rsid w:val="00B30135"/>
    <w:rsid w:val="00B307D2"/>
    <w:rsid w:val="00B31BF7"/>
    <w:rsid w:val="00B31D5D"/>
    <w:rsid w:val="00B321D0"/>
    <w:rsid w:val="00B32212"/>
    <w:rsid w:val="00B32E89"/>
    <w:rsid w:val="00B3424D"/>
    <w:rsid w:val="00B343BC"/>
    <w:rsid w:val="00B3567A"/>
    <w:rsid w:val="00B35D12"/>
    <w:rsid w:val="00B360C4"/>
    <w:rsid w:val="00B36849"/>
    <w:rsid w:val="00B3760C"/>
    <w:rsid w:val="00B40476"/>
    <w:rsid w:val="00B40B2F"/>
    <w:rsid w:val="00B420B5"/>
    <w:rsid w:val="00B42854"/>
    <w:rsid w:val="00B431FE"/>
    <w:rsid w:val="00B442F4"/>
    <w:rsid w:val="00B4484F"/>
    <w:rsid w:val="00B45D1D"/>
    <w:rsid w:val="00B46552"/>
    <w:rsid w:val="00B46C2C"/>
    <w:rsid w:val="00B471F1"/>
    <w:rsid w:val="00B47764"/>
    <w:rsid w:val="00B477C1"/>
    <w:rsid w:val="00B47FEB"/>
    <w:rsid w:val="00B507C6"/>
    <w:rsid w:val="00B51604"/>
    <w:rsid w:val="00B51F79"/>
    <w:rsid w:val="00B5324F"/>
    <w:rsid w:val="00B53840"/>
    <w:rsid w:val="00B538C4"/>
    <w:rsid w:val="00B53FD8"/>
    <w:rsid w:val="00B540D8"/>
    <w:rsid w:val="00B543D3"/>
    <w:rsid w:val="00B55C9F"/>
    <w:rsid w:val="00B55E23"/>
    <w:rsid w:val="00B56A2B"/>
    <w:rsid w:val="00B56AE0"/>
    <w:rsid w:val="00B56E14"/>
    <w:rsid w:val="00B570CD"/>
    <w:rsid w:val="00B5741B"/>
    <w:rsid w:val="00B57DFF"/>
    <w:rsid w:val="00B602C4"/>
    <w:rsid w:val="00B6040E"/>
    <w:rsid w:val="00B60851"/>
    <w:rsid w:val="00B60F4D"/>
    <w:rsid w:val="00B615E6"/>
    <w:rsid w:val="00B625C3"/>
    <w:rsid w:val="00B62E4E"/>
    <w:rsid w:val="00B63236"/>
    <w:rsid w:val="00B6444F"/>
    <w:rsid w:val="00B645DB"/>
    <w:rsid w:val="00B64DD2"/>
    <w:rsid w:val="00B668AC"/>
    <w:rsid w:val="00B67615"/>
    <w:rsid w:val="00B67D19"/>
    <w:rsid w:val="00B70E9E"/>
    <w:rsid w:val="00B70F35"/>
    <w:rsid w:val="00B710D9"/>
    <w:rsid w:val="00B71372"/>
    <w:rsid w:val="00B7143F"/>
    <w:rsid w:val="00B72769"/>
    <w:rsid w:val="00B72C9D"/>
    <w:rsid w:val="00B73E37"/>
    <w:rsid w:val="00B746C2"/>
    <w:rsid w:val="00B74700"/>
    <w:rsid w:val="00B74CBF"/>
    <w:rsid w:val="00B74D24"/>
    <w:rsid w:val="00B74E4A"/>
    <w:rsid w:val="00B74F2B"/>
    <w:rsid w:val="00B7578A"/>
    <w:rsid w:val="00B75A4F"/>
    <w:rsid w:val="00B75A87"/>
    <w:rsid w:val="00B76A2F"/>
    <w:rsid w:val="00B772F6"/>
    <w:rsid w:val="00B779CB"/>
    <w:rsid w:val="00B77BF2"/>
    <w:rsid w:val="00B818EC"/>
    <w:rsid w:val="00B81E6A"/>
    <w:rsid w:val="00B83133"/>
    <w:rsid w:val="00B83A3D"/>
    <w:rsid w:val="00B83B36"/>
    <w:rsid w:val="00B83CD2"/>
    <w:rsid w:val="00B84A41"/>
    <w:rsid w:val="00B856DB"/>
    <w:rsid w:val="00B85D7B"/>
    <w:rsid w:val="00B85D7E"/>
    <w:rsid w:val="00B866CC"/>
    <w:rsid w:val="00B8692A"/>
    <w:rsid w:val="00B86B6B"/>
    <w:rsid w:val="00B90159"/>
    <w:rsid w:val="00B91255"/>
    <w:rsid w:val="00B915F7"/>
    <w:rsid w:val="00B9172E"/>
    <w:rsid w:val="00B91A88"/>
    <w:rsid w:val="00B91F9F"/>
    <w:rsid w:val="00B9212E"/>
    <w:rsid w:val="00B92732"/>
    <w:rsid w:val="00B92F6F"/>
    <w:rsid w:val="00B95DCE"/>
    <w:rsid w:val="00B96570"/>
    <w:rsid w:val="00B96598"/>
    <w:rsid w:val="00B9759C"/>
    <w:rsid w:val="00B975A8"/>
    <w:rsid w:val="00B97A40"/>
    <w:rsid w:val="00B97F63"/>
    <w:rsid w:val="00BA009B"/>
    <w:rsid w:val="00BA03A4"/>
    <w:rsid w:val="00BA1053"/>
    <w:rsid w:val="00BA1DB7"/>
    <w:rsid w:val="00BA2763"/>
    <w:rsid w:val="00BA2846"/>
    <w:rsid w:val="00BA3950"/>
    <w:rsid w:val="00BA49D8"/>
    <w:rsid w:val="00BA7289"/>
    <w:rsid w:val="00BA743D"/>
    <w:rsid w:val="00BA75B6"/>
    <w:rsid w:val="00BA7950"/>
    <w:rsid w:val="00BB0345"/>
    <w:rsid w:val="00BB08A6"/>
    <w:rsid w:val="00BB0A79"/>
    <w:rsid w:val="00BB1942"/>
    <w:rsid w:val="00BB1C2D"/>
    <w:rsid w:val="00BB1E7E"/>
    <w:rsid w:val="00BB257B"/>
    <w:rsid w:val="00BB49AC"/>
    <w:rsid w:val="00BB49EF"/>
    <w:rsid w:val="00BB4FC3"/>
    <w:rsid w:val="00BB4FD1"/>
    <w:rsid w:val="00BB550E"/>
    <w:rsid w:val="00BB55AA"/>
    <w:rsid w:val="00BB55BE"/>
    <w:rsid w:val="00BB6478"/>
    <w:rsid w:val="00BB6CB6"/>
    <w:rsid w:val="00BB70E2"/>
    <w:rsid w:val="00BB7431"/>
    <w:rsid w:val="00BC0872"/>
    <w:rsid w:val="00BC0D60"/>
    <w:rsid w:val="00BC148A"/>
    <w:rsid w:val="00BC161E"/>
    <w:rsid w:val="00BC1B47"/>
    <w:rsid w:val="00BC1B5B"/>
    <w:rsid w:val="00BC1FD7"/>
    <w:rsid w:val="00BC3E43"/>
    <w:rsid w:val="00BC5140"/>
    <w:rsid w:val="00BC597D"/>
    <w:rsid w:val="00BC6917"/>
    <w:rsid w:val="00BC69A2"/>
    <w:rsid w:val="00BC6AE9"/>
    <w:rsid w:val="00BC6C3A"/>
    <w:rsid w:val="00BC707A"/>
    <w:rsid w:val="00BC713C"/>
    <w:rsid w:val="00BC7468"/>
    <w:rsid w:val="00BC7BFE"/>
    <w:rsid w:val="00BC7F2E"/>
    <w:rsid w:val="00BD05EB"/>
    <w:rsid w:val="00BD1365"/>
    <w:rsid w:val="00BD16B2"/>
    <w:rsid w:val="00BD1D39"/>
    <w:rsid w:val="00BD1EA2"/>
    <w:rsid w:val="00BD35B3"/>
    <w:rsid w:val="00BD397C"/>
    <w:rsid w:val="00BD4343"/>
    <w:rsid w:val="00BD4365"/>
    <w:rsid w:val="00BD55C7"/>
    <w:rsid w:val="00BD5A52"/>
    <w:rsid w:val="00BD77B8"/>
    <w:rsid w:val="00BE06FF"/>
    <w:rsid w:val="00BE0825"/>
    <w:rsid w:val="00BE0BEA"/>
    <w:rsid w:val="00BE0F3D"/>
    <w:rsid w:val="00BE1759"/>
    <w:rsid w:val="00BE2000"/>
    <w:rsid w:val="00BE2AA1"/>
    <w:rsid w:val="00BE2CAA"/>
    <w:rsid w:val="00BE3DC9"/>
    <w:rsid w:val="00BE4EB5"/>
    <w:rsid w:val="00BE6377"/>
    <w:rsid w:val="00BE6F5B"/>
    <w:rsid w:val="00BE7AAB"/>
    <w:rsid w:val="00BE7F36"/>
    <w:rsid w:val="00BF0A71"/>
    <w:rsid w:val="00BF0CB1"/>
    <w:rsid w:val="00BF1EA3"/>
    <w:rsid w:val="00BF1F29"/>
    <w:rsid w:val="00BF230A"/>
    <w:rsid w:val="00BF2871"/>
    <w:rsid w:val="00BF2CA0"/>
    <w:rsid w:val="00BF30AF"/>
    <w:rsid w:val="00BF3184"/>
    <w:rsid w:val="00BF39D5"/>
    <w:rsid w:val="00BF414D"/>
    <w:rsid w:val="00BF4897"/>
    <w:rsid w:val="00BF4A82"/>
    <w:rsid w:val="00BF5268"/>
    <w:rsid w:val="00BF58A3"/>
    <w:rsid w:val="00BF5C00"/>
    <w:rsid w:val="00BF6154"/>
    <w:rsid w:val="00BF7594"/>
    <w:rsid w:val="00BF7678"/>
    <w:rsid w:val="00BF785A"/>
    <w:rsid w:val="00C00DD9"/>
    <w:rsid w:val="00C0122F"/>
    <w:rsid w:val="00C012EF"/>
    <w:rsid w:val="00C027B0"/>
    <w:rsid w:val="00C031DF"/>
    <w:rsid w:val="00C033FC"/>
    <w:rsid w:val="00C03BE7"/>
    <w:rsid w:val="00C040AF"/>
    <w:rsid w:val="00C05B6D"/>
    <w:rsid w:val="00C06E30"/>
    <w:rsid w:val="00C074DA"/>
    <w:rsid w:val="00C074F3"/>
    <w:rsid w:val="00C07B68"/>
    <w:rsid w:val="00C10B7D"/>
    <w:rsid w:val="00C10C7F"/>
    <w:rsid w:val="00C11591"/>
    <w:rsid w:val="00C11D4D"/>
    <w:rsid w:val="00C11F8F"/>
    <w:rsid w:val="00C136CD"/>
    <w:rsid w:val="00C136F5"/>
    <w:rsid w:val="00C13748"/>
    <w:rsid w:val="00C1578F"/>
    <w:rsid w:val="00C161DB"/>
    <w:rsid w:val="00C16D95"/>
    <w:rsid w:val="00C17971"/>
    <w:rsid w:val="00C17FD7"/>
    <w:rsid w:val="00C20519"/>
    <w:rsid w:val="00C20600"/>
    <w:rsid w:val="00C20884"/>
    <w:rsid w:val="00C20989"/>
    <w:rsid w:val="00C209CD"/>
    <w:rsid w:val="00C20B43"/>
    <w:rsid w:val="00C20C92"/>
    <w:rsid w:val="00C21397"/>
    <w:rsid w:val="00C22008"/>
    <w:rsid w:val="00C224D3"/>
    <w:rsid w:val="00C22ACF"/>
    <w:rsid w:val="00C22DA6"/>
    <w:rsid w:val="00C2348B"/>
    <w:rsid w:val="00C2373D"/>
    <w:rsid w:val="00C23F22"/>
    <w:rsid w:val="00C2557E"/>
    <w:rsid w:val="00C2598E"/>
    <w:rsid w:val="00C265BE"/>
    <w:rsid w:val="00C27509"/>
    <w:rsid w:val="00C27F0D"/>
    <w:rsid w:val="00C302B3"/>
    <w:rsid w:val="00C30A8B"/>
    <w:rsid w:val="00C30EA4"/>
    <w:rsid w:val="00C32DB6"/>
    <w:rsid w:val="00C33CE0"/>
    <w:rsid w:val="00C35DCB"/>
    <w:rsid w:val="00C36C05"/>
    <w:rsid w:val="00C36C10"/>
    <w:rsid w:val="00C36C91"/>
    <w:rsid w:val="00C374C6"/>
    <w:rsid w:val="00C422BE"/>
    <w:rsid w:val="00C429AE"/>
    <w:rsid w:val="00C4399C"/>
    <w:rsid w:val="00C43D62"/>
    <w:rsid w:val="00C43DCD"/>
    <w:rsid w:val="00C448D4"/>
    <w:rsid w:val="00C44DE2"/>
    <w:rsid w:val="00C452F9"/>
    <w:rsid w:val="00C455C2"/>
    <w:rsid w:val="00C46611"/>
    <w:rsid w:val="00C5038C"/>
    <w:rsid w:val="00C50AB8"/>
    <w:rsid w:val="00C50B48"/>
    <w:rsid w:val="00C511B4"/>
    <w:rsid w:val="00C5129D"/>
    <w:rsid w:val="00C51491"/>
    <w:rsid w:val="00C51A08"/>
    <w:rsid w:val="00C51CF2"/>
    <w:rsid w:val="00C51FC4"/>
    <w:rsid w:val="00C52682"/>
    <w:rsid w:val="00C52A2C"/>
    <w:rsid w:val="00C5300E"/>
    <w:rsid w:val="00C5433C"/>
    <w:rsid w:val="00C54371"/>
    <w:rsid w:val="00C549B3"/>
    <w:rsid w:val="00C549CD"/>
    <w:rsid w:val="00C54CB4"/>
    <w:rsid w:val="00C55C8D"/>
    <w:rsid w:val="00C56756"/>
    <w:rsid w:val="00C57775"/>
    <w:rsid w:val="00C60699"/>
    <w:rsid w:val="00C61AFB"/>
    <w:rsid w:val="00C61B2A"/>
    <w:rsid w:val="00C622A4"/>
    <w:rsid w:val="00C62BB2"/>
    <w:rsid w:val="00C63247"/>
    <w:rsid w:val="00C63A0A"/>
    <w:rsid w:val="00C650B8"/>
    <w:rsid w:val="00C651C1"/>
    <w:rsid w:val="00C65E6E"/>
    <w:rsid w:val="00C66D52"/>
    <w:rsid w:val="00C675F0"/>
    <w:rsid w:val="00C67A8B"/>
    <w:rsid w:val="00C7082E"/>
    <w:rsid w:val="00C70A4A"/>
    <w:rsid w:val="00C70B51"/>
    <w:rsid w:val="00C70D54"/>
    <w:rsid w:val="00C716AD"/>
    <w:rsid w:val="00C716B2"/>
    <w:rsid w:val="00C722A2"/>
    <w:rsid w:val="00C7285D"/>
    <w:rsid w:val="00C72A39"/>
    <w:rsid w:val="00C735CD"/>
    <w:rsid w:val="00C73718"/>
    <w:rsid w:val="00C744E8"/>
    <w:rsid w:val="00C7488A"/>
    <w:rsid w:val="00C74993"/>
    <w:rsid w:val="00C74B73"/>
    <w:rsid w:val="00C74BF3"/>
    <w:rsid w:val="00C74C68"/>
    <w:rsid w:val="00C76787"/>
    <w:rsid w:val="00C76CC3"/>
    <w:rsid w:val="00C76EB4"/>
    <w:rsid w:val="00C77050"/>
    <w:rsid w:val="00C80523"/>
    <w:rsid w:val="00C80E5D"/>
    <w:rsid w:val="00C81548"/>
    <w:rsid w:val="00C827E7"/>
    <w:rsid w:val="00C83065"/>
    <w:rsid w:val="00C839EE"/>
    <w:rsid w:val="00C83CBF"/>
    <w:rsid w:val="00C85934"/>
    <w:rsid w:val="00C87137"/>
    <w:rsid w:val="00C87367"/>
    <w:rsid w:val="00C878F6"/>
    <w:rsid w:val="00C90B5B"/>
    <w:rsid w:val="00C92267"/>
    <w:rsid w:val="00C9388C"/>
    <w:rsid w:val="00C938D9"/>
    <w:rsid w:val="00C93E8C"/>
    <w:rsid w:val="00C942BE"/>
    <w:rsid w:val="00C94BEF"/>
    <w:rsid w:val="00C94BF4"/>
    <w:rsid w:val="00C9536E"/>
    <w:rsid w:val="00C95853"/>
    <w:rsid w:val="00C96EAD"/>
    <w:rsid w:val="00CA07E4"/>
    <w:rsid w:val="00CA0DEC"/>
    <w:rsid w:val="00CA2251"/>
    <w:rsid w:val="00CA265E"/>
    <w:rsid w:val="00CA29D3"/>
    <w:rsid w:val="00CA2EB4"/>
    <w:rsid w:val="00CA3BF1"/>
    <w:rsid w:val="00CA44D2"/>
    <w:rsid w:val="00CA45F8"/>
    <w:rsid w:val="00CA484C"/>
    <w:rsid w:val="00CA4E98"/>
    <w:rsid w:val="00CA537C"/>
    <w:rsid w:val="00CA57A2"/>
    <w:rsid w:val="00CA6970"/>
    <w:rsid w:val="00CA69A8"/>
    <w:rsid w:val="00CA6DCF"/>
    <w:rsid w:val="00CA73FA"/>
    <w:rsid w:val="00CA745B"/>
    <w:rsid w:val="00CB1EB0"/>
    <w:rsid w:val="00CB2031"/>
    <w:rsid w:val="00CB2790"/>
    <w:rsid w:val="00CB2C1F"/>
    <w:rsid w:val="00CB2FAF"/>
    <w:rsid w:val="00CB3F7D"/>
    <w:rsid w:val="00CB4360"/>
    <w:rsid w:val="00CB54C8"/>
    <w:rsid w:val="00CB5592"/>
    <w:rsid w:val="00CB7584"/>
    <w:rsid w:val="00CB769A"/>
    <w:rsid w:val="00CB79A2"/>
    <w:rsid w:val="00CB7A11"/>
    <w:rsid w:val="00CB7EFA"/>
    <w:rsid w:val="00CC060A"/>
    <w:rsid w:val="00CC0AC1"/>
    <w:rsid w:val="00CC0FB8"/>
    <w:rsid w:val="00CC1ED8"/>
    <w:rsid w:val="00CC26D5"/>
    <w:rsid w:val="00CC27C5"/>
    <w:rsid w:val="00CC304F"/>
    <w:rsid w:val="00CC3597"/>
    <w:rsid w:val="00CC3A92"/>
    <w:rsid w:val="00CC4016"/>
    <w:rsid w:val="00CC4134"/>
    <w:rsid w:val="00CC475C"/>
    <w:rsid w:val="00CC4825"/>
    <w:rsid w:val="00CC4C54"/>
    <w:rsid w:val="00CC587B"/>
    <w:rsid w:val="00CC5AD9"/>
    <w:rsid w:val="00CC6225"/>
    <w:rsid w:val="00CC64F3"/>
    <w:rsid w:val="00CC6C6B"/>
    <w:rsid w:val="00CC7A3A"/>
    <w:rsid w:val="00CC7A74"/>
    <w:rsid w:val="00CC7D09"/>
    <w:rsid w:val="00CD03AC"/>
    <w:rsid w:val="00CD047E"/>
    <w:rsid w:val="00CD0FEE"/>
    <w:rsid w:val="00CD1272"/>
    <w:rsid w:val="00CD21C2"/>
    <w:rsid w:val="00CD22D4"/>
    <w:rsid w:val="00CD2B7C"/>
    <w:rsid w:val="00CD2C5B"/>
    <w:rsid w:val="00CD3BDC"/>
    <w:rsid w:val="00CD3F5D"/>
    <w:rsid w:val="00CD47C2"/>
    <w:rsid w:val="00CD5771"/>
    <w:rsid w:val="00CD6043"/>
    <w:rsid w:val="00CD6455"/>
    <w:rsid w:val="00CD6CBA"/>
    <w:rsid w:val="00CD7917"/>
    <w:rsid w:val="00CE191E"/>
    <w:rsid w:val="00CE1CE3"/>
    <w:rsid w:val="00CE1F03"/>
    <w:rsid w:val="00CE2AFD"/>
    <w:rsid w:val="00CE2E25"/>
    <w:rsid w:val="00CE33AD"/>
    <w:rsid w:val="00CE4060"/>
    <w:rsid w:val="00CE4426"/>
    <w:rsid w:val="00CE5881"/>
    <w:rsid w:val="00CE5A91"/>
    <w:rsid w:val="00CE6CC7"/>
    <w:rsid w:val="00CE7083"/>
    <w:rsid w:val="00CE7102"/>
    <w:rsid w:val="00CE7119"/>
    <w:rsid w:val="00CE7468"/>
    <w:rsid w:val="00CE7489"/>
    <w:rsid w:val="00CE7B6D"/>
    <w:rsid w:val="00CF00AB"/>
    <w:rsid w:val="00CF14CA"/>
    <w:rsid w:val="00CF1770"/>
    <w:rsid w:val="00CF17D4"/>
    <w:rsid w:val="00CF17E5"/>
    <w:rsid w:val="00CF1D15"/>
    <w:rsid w:val="00CF1D62"/>
    <w:rsid w:val="00CF231C"/>
    <w:rsid w:val="00CF242D"/>
    <w:rsid w:val="00CF3187"/>
    <w:rsid w:val="00CF3734"/>
    <w:rsid w:val="00CF398E"/>
    <w:rsid w:val="00CF48C5"/>
    <w:rsid w:val="00CF4ED6"/>
    <w:rsid w:val="00CF600D"/>
    <w:rsid w:val="00CF6039"/>
    <w:rsid w:val="00CF6577"/>
    <w:rsid w:val="00CF6AD6"/>
    <w:rsid w:val="00CF724A"/>
    <w:rsid w:val="00D00376"/>
    <w:rsid w:val="00D00A46"/>
    <w:rsid w:val="00D00B07"/>
    <w:rsid w:val="00D02624"/>
    <w:rsid w:val="00D02D2D"/>
    <w:rsid w:val="00D032E3"/>
    <w:rsid w:val="00D03BA8"/>
    <w:rsid w:val="00D03BCF"/>
    <w:rsid w:val="00D055B2"/>
    <w:rsid w:val="00D05C09"/>
    <w:rsid w:val="00D05DFD"/>
    <w:rsid w:val="00D05E71"/>
    <w:rsid w:val="00D076D3"/>
    <w:rsid w:val="00D07E03"/>
    <w:rsid w:val="00D10DCD"/>
    <w:rsid w:val="00D114BE"/>
    <w:rsid w:val="00D11520"/>
    <w:rsid w:val="00D1239D"/>
    <w:rsid w:val="00D124E8"/>
    <w:rsid w:val="00D1266A"/>
    <w:rsid w:val="00D12736"/>
    <w:rsid w:val="00D12828"/>
    <w:rsid w:val="00D1283C"/>
    <w:rsid w:val="00D13A8F"/>
    <w:rsid w:val="00D14500"/>
    <w:rsid w:val="00D14518"/>
    <w:rsid w:val="00D14FEE"/>
    <w:rsid w:val="00D15982"/>
    <w:rsid w:val="00D15A54"/>
    <w:rsid w:val="00D15B64"/>
    <w:rsid w:val="00D15FD0"/>
    <w:rsid w:val="00D16C69"/>
    <w:rsid w:val="00D178E4"/>
    <w:rsid w:val="00D2000A"/>
    <w:rsid w:val="00D20119"/>
    <w:rsid w:val="00D202F8"/>
    <w:rsid w:val="00D20DA7"/>
    <w:rsid w:val="00D21349"/>
    <w:rsid w:val="00D2244A"/>
    <w:rsid w:val="00D243F1"/>
    <w:rsid w:val="00D256BC"/>
    <w:rsid w:val="00D25F09"/>
    <w:rsid w:val="00D26C2D"/>
    <w:rsid w:val="00D270BC"/>
    <w:rsid w:val="00D273AB"/>
    <w:rsid w:val="00D27ECD"/>
    <w:rsid w:val="00D305B5"/>
    <w:rsid w:val="00D30767"/>
    <w:rsid w:val="00D30AEF"/>
    <w:rsid w:val="00D30C66"/>
    <w:rsid w:val="00D314E0"/>
    <w:rsid w:val="00D31C58"/>
    <w:rsid w:val="00D32159"/>
    <w:rsid w:val="00D3267B"/>
    <w:rsid w:val="00D329BB"/>
    <w:rsid w:val="00D32B23"/>
    <w:rsid w:val="00D32B94"/>
    <w:rsid w:val="00D33805"/>
    <w:rsid w:val="00D33F23"/>
    <w:rsid w:val="00D3405A"/>
    <w:rsid w:val="00D34960"/>
    <w:rsid w:val="00D349C1"/>
    <w:rsid w:val="00D34C9E"/>
    <w:rsid w:val="00D35263"/>
    <w:rsid w:val="00D35AC1"/>
    <w:rsid w:val="00D36DF2"/>
    <w:rsid w:val="00D37239"/>
    <w:rsid w:val="00D3749B"/>
    <w:rsid w:val="00D37923"/>
    <w:rsid w:val="00D41841"/>
    <w:rsid w:val="00D42B8F"/>
    <w:rsid w:val="00D42E20"/>
    <w:rsid w:val="00D4349E"/>
    <w:rsid w:val="00D44211"/>
    <w:rsid w:val="00D44F3A"/>
    <w:rsid w:val="00D45E3E"/>
    <w:rsid w:val="00D462AD"/>
    <w:rsid w:val="00D46515"/>
    <w:rsid w:val="00D46AB3"/>
    <w:rsid w:val="00D46C8B"/>
    <w:rsid w:val="00D476B2"/>
    <w:rsid w:val="00D51A40"/>
    <w:rsid w:val="00D524E2"/>
    <w:rsid w:val="00D52B56"/>
    <w:rsid w:val="00D52BE0"/>
    <w:rsid w:val="00D52E63"/>
    <w:rsid w:val="00D5311C"/>
    <w:rsid w:val="00D53761"/>
    <w:rsid w:val="00D54009"/>
    <w:rsid w:val="00D540A4"/>
    <w:rsid w:val="00D540AB"/>
    <w:rsid w:val="00D540FF"/>
    <w:rsid w:val="00D54FA8"/>
    <w:rsid w:val="00D55395"/>
    <w:rsid w:val="00D5591B"/>
    <w:rsid w:val="00D56094"/>
    <w:rsid w:val="00D56676"/>
    <w:rsid w:val="00D56C69"/>
    <w:rsid w:val="00D573D2"/>
    <w:rsid w:val="00D60CCA"/>
    <w:rsid w:val="00D61AC1"/>
    <w:rsid w:val="00D61E06"/>
    <w:rsid w:val="00D62831"/>
    <w:rsid w:val="00D637FA"/>
    <w:rsid w:val="00D64C92"/>
    <w:rsid w:val="00D64CF7"/>
    <w:rsid w:val="00D64D23"/>
    <w:rsid w:val="00D65172"/>
    <w:rsid w:val="00D6599B"/>
    <w:rsid w:val="00D66FA4"/>
    <w:rsid w:val="00D70243"/>
    <w:rsid w:val="00D70281"/>
    <w:rsid w:val="00D704C8"/>
    <w:rsid w:val="00D70637"/>
    <w:rsid w:val="00D70B3B"/>
    <w:rsid w:val="00D70BD0"/>
    <w:rsid w:val="00D70D74"/>
    <w:rsid w:val="00D71232"/>
    <w:rsid w:val="00D725E7"/>
    <w:rsid w:val="00D738D1"/>
    <w:rsid w:val="00D7433E"/>
    <w:rsid w:val="00D7434B"/>
    <w:rsid w:val="00D74583"/>
    <w:rsid w:val="00D7516F"/>
    <w:rsid w:val="00D756D7"/>
    <w:rsid w:val="00D766A5"/>
    <w:rsid w:val="00D772FC"/>
    <w:rsid w:val="00D77443"/>
    <w:rsid w:val="00D77EC6"/>
    <w:rsid w:val="00D77F60"/>
    <w:rsid w:val="00D817A7"/>
    <w:rsid w:val="00D81ECC"/>
    <w:rsid w:val="00D831CC"/>
    <w:rsid w:val="00D84A8F"/>
    <w:rsid w:val="00D85705"/>
    <w:rsid w:val="00D858FE"/>
    <w:rsid w:val="00D85E72"/>
    <w:rsid w:val="00D863FD"/>
    <w:rsid w:val="00D866F4"/>
    <w:rsid w:val="00D86B73"/>
    <w:rsid w:val="00D87B17"/>
    <w:rsid w:val="00D903E7"/>
    <w:rsid w:val="00D905CA"/>
    <w:rsid w:val="00D909D3"/>
    <w:rsid w:val="00D90A36"/>
    <w:rsid w:val="00D921F4"/>
    <w:rsid w:val="00D9256E"/>
    <w:rsid w:val="00D92781"/>
    <w:rsid w:val="00D927F2"/>
    <w:rsid w:val="00D92B37"/>
    <w:rsid w:val="00D9306C"/>
    <w:rsid w:val="00D93CB0"/>
    <w:rsid w:val="00D93D45"/>
    <w:rsid w:val="00D941E4"/>
    <w:rsid w:val="00D944F2"/>
    <w:rsid w:val="00D94B18"/>
    <w:rsid w:val="00D951D0"/>
    <w:rsid w:val="00D95320"/>
    <w:rsid w:val="00D95F35"/>
    <w:rsid w:val="00D96371"/>
    <w:rsid w:val="00D96468"/>
    <w:rsid w:val="00D96A70"/>
    <w:rsid w:val="00D96FF6"/>
    <w:rsid w:val="00D9726A"/>
    <w:rsid w:val="00D97409"/>
    <w:rsid w:val="00DA0D87"/>
    <w:rsid w:val="00DA23B1"/>
    <w:rsid w:val="00DA2A22"/>
    <w:rsid w:val="00DA2CB5"/>
    <w:rsid w:val="00DA2E1A"/>
    <w:rsid w:val="00DA37F6"/>
    <w:rsid w:val="00DA3B0E"/>
    <w:rsid w:val="00DA3CCA"/>
    <w:rsid w:val="00DA4825"/>
    <w:rsid w:val="00DA532D"/>
    <w:rsid w:val="00DA577B"/>
    <w:rsid w:val="00DA5C3F"/>
    <w:rsid w:val="00DA67FC"/>
    <w:rsid w:val="00DA717B"/>
    <w:rsid w:val="00DB08CC"/>
    <w:rsid w:val="00DB08E7"/>
    <w:rsid w:val="00DB0BD0"/>
    <w:rsid w:val="00DB1234"/>
    <w:rsid w:val="00DB123F"/>
    <w:rsid w:val="00DB1981"/>
    <w:rsid w:val="00DB2CAF"/>
    <w:rsid w:val="00DB2E12"/>
    <w:rsid w:val="00DB4EF6"/>
    <w:rsid w:val="00DB5329"/>
    <w:rsid w:val="00DB5CDC"/>
    <w:rsid w:val="00DB71B4"/>
    <w:rsid w:val="00DB72D4"/>
    <w:rsid w:val="00DB7562"/>
    <w:rsid w:val="00DB767D"/>
    <w:rsid w:val="00DB79CE"/>
    <w:rsid w:val="00DB7A92"/>
    <w:rsid w:val="00DC0380"/>
    <w:rsid w:val="00DC05EF"/>
    <w:rsid w:val="00DC0BA9"/>
    <w:rsid w:val="00DC0D6A"/>
    <w:rsid w:val="00DC15DE"/>
    <w:rsid w:val="00DC15FE"/>
    <w:rsid w:val="00DC1820"/>
    <w:rsid w:val="00DC1B09"/>
    <w:rsid w:val="00DC1E1E"/>
    <w:rsid w:val="00DC1E9A"/>
    <w:rsid w:val="00DC3315"/>
    <w:rsid w:val="00DC35E1"/>
    <w:rsid w:val="00DC4BC5"/>
    <w:rsid w:val="00DC4E28"/>
    <w:rsid w:val="00DC4F78"/>
    <w:rsid w:val="00DC59C2"/>
    <w:rsid w:val="00DC5B46"/>
    <w:rsid w:val="00DD0C86"/>
    <w:rsid w:val="00DD1B99"/>
    <w:rsid w:val="00DD26A6"/>
    <w:rsid w:val="00DD2DE1"/>
    <w:rsid w:val="00DD3974"/>
    <w:rsid w:val="00DD5280"/>
    <w:rsid w:val="00DD5322"/>
    <w:rsid w:val="00DD59F1"/>
    <w:rsid w:val="00DD5EB6"/>
    <w:rsid w:val="00DD65DE"/>
    <w:rsid w:val="00DD66DE"/>
    <w:rsid w:val="00DD67C1"/>
    <w:rsid w:val="00DD6B2D"/>
    <w:rsid w:val="00DD6F23"/>
    <w:rsid w:val="00DD77B7"/>
    <w:rsid w:val="00DE0BA6"/>
    <w:rsid w:val="00DE1073"/>
    <w:rsid w:val="00DE186F"/>
    <w:rsid w:val="00DE1C58"/>
    <w:rsid w:val="00DE226E"/>
    <w:rsid w:val="00DE247A"/>
    <w:rsid w:val="00DE360B"/>
    <w:rsid w:val="00DE3D14"/>
    <w:rsid w:val="00DE53A2"/>
    <w:rsid w:val="00DE5583"/>
    <w:rsid w:val="00DE6649"/>
    <w:rsid w:val="00DE6869"/>
    <w:rsid w:val="00DE7A3F"/>
    <w:rsid w:val="00DF11C7"/>
    <w:rsid w:val="00DF11E2"/>
    <w:rsid w:val="00DF1985"/>
    <w:rsid w:val="00DF29C7"/>
    <w:rsid w:val="00DF2A67"/>
    <w:rsid w:val="00DF3964"/>
    <w:rsid w:val="00DF39FA"/>
    <w:rsid w:val="00DF4057"/>
    <w:rsid w:val="00DF48A9"/>
    <w:rsid w:val="00DF4E90"/>
    <w:rsid w:val="00DF573A"/>
    <w:rsid w:val="00DF599B"/>
    <w:rsid w:val="00DF6C39"/>
    <w:rsid w:val="00DF72ED"/>
    <w:rsid w:val="00DF7A95"/>
    <w:rsid w:val="00DF7EA0"/>
    <w:rsid w:val="00E00483"/>
    <w:rsid w:val="00E00AC0"/>
    <w:rsid w:val="00E00ED2"/>
    <w:rsid w:val="00E0119C"/>
    <w:rsid w:val="00E01948"/>
    <w:rsid w:val="00E0237D"/>
    <w:rsid w:val="00E02CE4"/>
    <w:rsid w:val="00E031B7"/>
    <w:rsid w:val="00E033E5"/>
    <w:rsid w:val="00E035BD"/>
    <w:rsid w:val="00E037A1"/>
    <w:rsid w:val="00E0473A"/>
    <w:rsid w:val="00E04B55"/>
    <w:rsid w:val="00E05546"/>
    <w:rsid w:val="00E05B39"/>
    <w:rsid w:val="00E10404"/>
    <w:rsid w:val="00E112A9"/>
    <w:rsid w:val="00E11EDA"/>
    <w:rsid w:val="00E1288C"/>
    <w:rsid w:val="00E12914"/>
    <w:rsid w:val="00E13048"/>
    <w:rsid w:val="00E150BA"/>
    <w:rsid w:val="00E151D3"/>
    <w:rsid w:val="00E15AEA"/>
    <w:rsid w:val="00E169E2"/>
    <w:rsid w:val="00E16F45"/>
    <w:rsid w:val="00E201EF"/>
    <w:rsid w:val="00E20AC1"/>
    <w:rsid w:val="00E21F8F"/>
    <w:rsid w:val="00E223E8"/>
    <w:rsid w:val="00E22914"/>
    <w:rsid w:val="00E23033"/>
    <w:rsid w:val="00E231DD"/>
    <w:rsid w:val="00E24AEB"/>
    <w:rsid w:val="00E253BE"/>
    <w:rsid w:val="00E265C7"/>
    <w:rsid w:val="00E269A8"/>
    <w:rsid w:val="00E26CB1"/>
    <w:rsid w:val="00E27220"/>
    <w:rsid w:val="00E27D20"/>
    <w:rsid w:val="00E27DE0"/>
    <w:rsid w:val="00E30334"/>
    <w:rsid w:val="00E30A25"/>
    <w:rsid w:val="00E30C54"/>
    <w:rsid w:val="00E31AA0"/>
    <w:rsid w:val="00E33E87"/>
    <w:rsid w:val="00E34348"/>
    <w:rsid w:val="00E34DB4"/>
    <w:rsid w:val="00E3556C"/>
    <w:rsid w:val="00E35576"/>
    <w:rsid w:val="00E35936"/>
    <w:rsid w:val="00E37001"/>
    <w:rsid w:val="00E37358"/>
    <w:rsid w:val="00E37AC9"/>
    <w:rsid w:val="00E37AF7"/>
    <w:rsid w:val="00E37C28"/>
    <w:rsid w:val="00E40774"/>
    <w:rsid w:val="00E40969"/>
    <w:rsid w:val="00E4115F"/>
    <w:rsid w:val="00E41B6E"/>
    <w:rsid w:val="00E41D57"/>
    <w:rsid w:val="00E425BF"/>
    <w:rsid w:val="00E4283B"/>
    <w:rsid w:val="00E428AB"/>
    <w:rsid w:val="00E42CDB"/>
    <w:rsid w:val="00E4336E"/>
    <w:rsid w:val="00E46AFA"/>
    <w:rsid w:val="00E46FFE"/>
    <w:rsid w:val="00E47EDB"/>
    <w:rsid w:val="00E508D4"/>
    <w:rsid w:val="00E5230A"/>
    <w:rsid w:val="00E52F54"/>
    <w:rsid w:val="00E5363B"/>
    <w:rsid w:val="00E544F4"/>
    <w:rsid w:val="00E54EF3"/>
    <w:rsid w:val="00E55AC1"/>
    <w:rsid w:val="00E55B1A"/>
    <w:rsid w:val="00E55B44"/>
    <w:rsid w:val="00E55E5D"/>
    <w:rsid w:val="00E56EBD"/>
    <w:rsid w:val="00E576AC"/>
    <w:rsid w:val="00E578C0"/>
    <w:rsid w:val="00E610B1"/>
    <w:rsid w:val="00E61FBA"/>
    <w:rsid w:val="00E62781"/>
    <w:rsid w:val="00E6351C"/>
    <w:rsid w:val="00E637F0"/>
    <w:rsid w:val="00E66AA5"/>
    <w:rsid w:val="00E6749C"/>
    <w:rsid w:val="00E674E7"/>
    <w:rsid w:val="00E679BE"/>
    <w:rsid w:val="00E70CC7"/>
    <w:rsid w:val="00E70F0C"/>
    <w:rsid w:val="00E719A5"/>
    <w:rsid w:val="00E72175"/>
    <w:rsid w:val="00E72ECA"/>
    <w:rsid w:val="00E72EEE"/>
    <w:rsid w:val="00E734A6"/>
    <w:rsid w:val="00E747D4"/>
    <w:rsid w:val="00E74DCC"/>
    <w:rsid w:val="00E74F9D"/>
    <w:rsid w:val="00E7542D"/>
    <w:rsid w:val="00E769DD"/>
    <w:rsid w:val="00E77B66"/>
    <w:rsid w:val="00E77D24"/>
    <w:rsid w:val="00E80068"/>
    <w:rsid w:val="00E813CD"/>
    <w:rsid w:val="00E82221"/>
    <w:rsid w:val="00E83443"/>
    <w:rsid w:val="00E83A24"/>
    <w:rsid w:val="00E8483E"/>
    <w:rsid w:val="00E84A35"/>
    <w:rsid w:val="00E852B2"/>
    <w:rsid w:val="00E85B00"/>
    <w:rsid w:val="00E85D9F"/>
    <w:rsid w:val="00E863AA"/>
    <w:rsid w:val="00E86612"/>
    <w:rsid w:val="00E86868"/>
    <w:rsid w:val="00E8793E"/>
    <w:rsid w:val="00E87A1C"/>
    <w:rsid w:val="00E87C67"/>
    <w:rsid w:val="00E87E07"/>
    <w:rsid w:val="00E90C1E"/>
    <w:rsid w:val="00E91947"/>
    <w:rsid w:val="00E92806"/>
    <w:rsid w:val="00E9419D"/>
    <w:rsid w:val="00E94C12"/>
    <w:rsid w:val="00E95259"/>
    <w:rsid w:val="00E954A6"/>
    <w:rsid w:val="00E96A35"/>
    <w:rsid w:val="00E972CC"/>
    <w:rsid w:val="00E97327"/>
    <w:rsid w:val="00E974B2"/>
    <w:rsid w:val="00E97D81"/>
    <w:rsid w:val="00E97FBB"/>
    <w:rsid w:val="00EA09E1"/>
    <w:rsid w:val="00EA0A61"/>
    <w:rsid w:val="00EA1037"/>
    <w:rsid w:val="00EA2576"/>
    <w:rsid w:val="00EA2756"/>
    <w:rsid w:val="00EA2F18"/>
    <w:rsid w:val="00EA3931"/>
    <w:rsid w:val="00EA3B60"/>
    <w:rsid w:val="00EA624C"/>
    <w:rsid w:val="00EA6A12"/>
    <w:rsid w:val="00EA70FD"/>
    <w:rsid w:val="00EA733E"/>
    <w:rsid w:val="00EA739A"/>
    <w:rsid w:val="00EB06D0"/>
    <w:rsid w:val="00EB07FB"/>
    <w:rsid w:val="00EB0B6F"/>
    <w:rsid w:val="00EB0FE3"/>
    <w:rsid w:val="00EB2014"/>
    <w:rsid w:val="00EB3321"/>
    <w:rsid w:val="00EB34D9"/>
    <w:rsid w:val="00EB36A7"/>
    <w:rsid w:val="00EB519A"/>
    <w:rsid w:val="00EB532C"/>
    <w:rsid w:val="00EB5659"/>
    <w:rsid w:val="00EB5AB4"/>
    <w:rsid w:val="00EB6510"/>
    <w:rsid w:val="00EB675E"/>
    <w:rsid w:val="00EB7405"/>
    <w:rsid w:val="00EB751F"/>
    <w:rsid w:val="00EB76DC"/>
    <w:rsid w:val="00EB7BD3"/>
    <w:rsid w:val="00EC0819"/>
    <w:rsid w:val="00EC1938"/>
    <w:rsid w:val="00EC2269"/>
    <w:rsid w:val="00EC29DA"/>
    <w:rsid w:val="00EC2AF2"/>
    <w:rsid w:val="00EC2C34"/>
    <w:rsid w:val="00EC3857"/>
    <w:rsid w:val="00EC3D15"/>
    <w:rsid w:val="00EC4B40"/>
    <w:rsid w:val="00EC4E60"/>
    <w:rsid w:val="00EC5139"/>
    <w:rsid w:val="00EC51C2"/>
    <w:rsid w:val="00EC5C21"/>
    <w:rsid w:val="00EC5CE2"/>
    <w:rsid w:val="00EC5F6C"/>
    <w:rsid w:val="00EC62C7"/>
    <w:rsid w:val="00EC6B65"/>
    <w:rsid w:val="00EC71A4"/>
    <w:rsid w:val="00EC7789"/>
    <w:rsid w:val="00ED01A4"/>
    <w:rsid w:val="00ED0C70"/>
    <w:rsid w:val="00ED0F8D"/>
    <w:rsid w:val="00ED1216"/>
    <w:rsid w:val="00ED158A"/>
    <w:rsid w:val="00ED1B5F"/>
    <w:rsid w:val="00ED2C0A"/>
    <w:rsid w:val="00ED2D10"/>
    <w:rsid w:val="00ED3685"/>
    <w:rsid w:val="00ED3C80"/>
    <w:rsid w:val="00ED561B"/>
    <w:rsid w:val="00ED5E31"/>
    <w:rsid w:val="00ED624C"/>
    <w:rsid w:val="00ED70DE"/>
    <w:rsid w:val="00ED7E8F"/>
    <w:rsid w:val="00EE037C"/>
    <w:rsid w:val="00EE0D76"/>
    <w:rsid w:val="00EE0FB2"/>
    <w:rsid w:val="00EE124B"/>
    <w:rsid w:val="00EE1933"/>
    <w:rsid w:val="00EE19FB"/>
    <w:rsid w:val="00EE26DE"/>
    <w:rsid w:val="00EE316C"/>
    <w:rsid w:val="00EE37A6"/>
    <w:rsid w:val="00EE3E02"/>
    <w:rsid w:val="00EE4414"/>
    <w:rsid w:val="00EE504A"/>
    <w:rsid w:val="00EE525D"/>
    <w:rsid w:val="00EE5E14"/>
    <w:rsid w:val="00EE76AC"/>
    <w:rsid w:val="00EE7757"/>
    <w:rsid w:val="00EF0F7D"/>
    <w:rsid w:val="00EF14C0"/>
    <w:rsid w:val="00EF181E"/>
    <w:rsid w:val="00EF1A13"/>
    <w:rsid w:val="00EF1F03"/>
    <w:rsid w:val="00EF2102"/>
    <w:rsid w:val="00EF2E5C"/>
    <w:rsid w:val="00EF3314"/>
    <w:rsid w:val="00EF3E6C"/>
    <w:rsid w:val="00EF3EDA"/>
    <w:rsid w:val="00EF4255"/>
    <w:rsid w:val="00EF43B4"/>
    <w:rsid w:val="00EF451C"/>
    <w:rsid w:val="00EF4617"/>
    <w:rsid w:val="00EF5293"/>
    <w:rsid w:val="00EF54DC"/>
    <w:rsid w:val="00EF54E1"/>
    <w:rsid w:val="00EF57C0"/>
    <w:rsid w:val="00EF5AAC"/>
    <w:rsid w:val="00EF740A"/>
    <w:rsid w:val="00EF79AB"/>
    <w:rsid w:val="00EF7B81"/>
    <w:rsid w:val="00EF7F4A"/>
    <w:rsid w:val="00F00044"/>
    <w:rsid w:val="00F0066E"/>
    <w:rsid w:val="00F00E95"/>
    <w:rsid w:val="00F017C7"/>
    <w:rsid w:val="00F0207D"/>
    <w:rsid w:val="00F021C0"/>
    <w:rsid w:val="00F023EE"/>
    <w:rsid w:val="00F05A8A"/>
    <w:rsid w:val="00F05C18"/>
    <w:rsid w:val="00F060ED"/>
    <w:rsid w:val="00F061CE"/>
    <w:rsid w:val="00F066BA"/>
    <w:rsid w:val="00F06EE1"/>
    <w:rsid w:val="00F100F3"/>
    <w:rsid w:val="00F10838"/>
    <w:rsid w:val="00F113B1"/>
    <w:rsid w:val="00F11758"/>
    <w:rsid w:val="00F11F5A"/>
    <w:rsid w:val="00F12191"/>
    <w:rsid w:val="00F12279"/>
    <w:rsid w:val="00F12559"/>
    <w:rsid w:val="00F12EA5"/>
    <w:rsid w:val="00F136E9"/>
    <w:rsid w:val="00F139AD"/>
    <w:rsid w:val="00F13B1B"/>
    <w:rsid w:val="00F13C50"/>
    <w:rsid w:val="00F1405F"/>
    <w:rsid w:val="00F140B0"/>
    <w:rsid w:val="00F140D3"/>
    <w:rsid w:val="00F14438"/>
    <w:rsid w:val="00F14482"/>
    <w:rsid w:val="00F14B6C"/>
    <w:rsid w:val="00F14ED5"/>
    <w:rsid w:val="00F16194"/>
    <w:rsid w:val="00F164BF"/>
    <w:rsid w:val="00F16CE0"/>
    <w:rsid w:val="00F2020F"/>
    <w:rsid w:val="00F21157"/>
    <w:rsid w:val="00F21697"/>
    <w:rsid w:val="00F227D4"/>
    <w:rsid w:val="00F23175"/>
    <w:rsid w:val="00F2371B"/>
    <w:rsid w:val="00F23A3A"/>
    <w:rsid w:val="00F23F7F"/>
    <w:rsid w:val="00F247A2"/>
    <w:rsid w:val="00F25233"/>
    <w:rsid w:val="00F261A9"/>
    <w:rsid w:val="00F26207"/>
    <w:rsid w:val="00F2627F"/>
    <w:rsid w:val="00F26E2F"/>
    <w:rsid w:val="00F26F36"/>
    <w:rsid w:val="00F272AA"/>
    <w:rsid w:val="00F31852"/>
    <w:rsid w:val="00F32DA7"/>
    <w:rsid w:val="00F345B2"/>
    <w:rsid w:val="00F34769"/>
    <w:rsid w:val="00F348C9"/>
    <w:rsid w:val="00F348E9"/>
    <w:rsid w:val="00F349F8"/>
    <w:rsid w:val="00F354ED"/>
    <w:rsid w:val="00F35625"/>
    <w:rsid w:val="00F35A7D"/>
    <w:rsid w:val="00F36D69"/>
    <w:rsid w:val="00F37387"/>
    <w:rsid w:val="00F37963"/>
    <w:rsid w:val="00F37B84"/>
    <w:rsid w:val="00F400A4"/>
    <w:rsid w:val="00F415EC"/>
    <w:rsid w:val="00F43A4B"/>
    <w:rsid w:val="00F43CA6"/>
    <w:rsid w:val="00F44707"/>
    <w:rsid w:val="00F44791"/>
    <w:rsid w:val="00F44D2D"/>
    <w:rsid w:val="00F44D91"/>
    <w:rsid w:val="00F44F93"/>
    <w:rsid w:val="00F462C2"/>
    <w:rsid w:val="00F465E4"/>
    <w:rsid w:val="00F469A7"/>
    <w:rsid w:val="00F5089B"/>
    <w:rsid w:val="00F50AE9"/>
    <w:rsid w:val="00F50CC8"/>
    <w:rsid w:val="00F51754"/>
    <w:rsid w:val="00F51C75"/>
    <w:rsid w:val="00F51FBB"/>
    <w:rsid w:val="00F530A9"/>
    <w:rsid w:val="00F53E66"/>
    <w:rsid w:val="00F53FCC"/>
    <w:rsid w:val="00F547FA"/>
    <w:rsid w:val="00F5593B"/>
    <w:rsid w:val="00F55DE8"/>
    <w:rsid w:val="00F56426"/>
    <w:rsid w:val="00F60C22"/>
    <w:rsid w:val="00F61350"/>
    <w:rsid w:val="00F61E37"/>
    <w:rsid w:val="00F62F15"/>
    <w:rsid w:val="00F640A6"/>
    <w:rsid w:val="00F6426A"/>
    <w:rsid w:val="00F64961"/>
    <w:rsid w:val="00F64D3F"/>
    <w:rsid w:val="00F6511E"/>
    <w:rsid w:val="00F65691"/>
    <w:rsid w:val="00F66309"/>
    <w:rsid w:val="00F66388"/>
    <w:rsid w:val="00F66582"/>
    <w:rsid w:val="00F667C5"/>
    <w:rsid w:val="00F669CE"/>
    <w:rsid w:val="00F676D4"/>
    <w:rsid w:val="00F67A9A"/>
    <w:rsid w:val="00F67F93"/>
    <w:rsid w:val="00F72823"/>
    <w:rsid w:val="00F73C24"/>
    <w:rsid w:val="00F745BA"/>
    <w:rsid w:val="00F76957"/>
    <w:rsid w:val="00F77006"/>
    <w:rsid w:val="00F77C8F"/>
    <w:rsid w:val="00F77E97"/>
    <w:rsid w:val="00F807DE"/>
    <w:rsid w:val="00F80ACD"/>
    <w:rsid w:val="00F80CFC"/>
    <w:rsid w:val="00F81542"/>
    <w:rsid w:val="00F81883"/>
    <w:rsid w:val="00F81CC5"/>
    <w:rsid w:val="00F828EF"/>
    <w:rsid w:val="00F82B92"/>
    <w:rsid w:val="00F84705"/>
    <w:rsid w:val="00F849CF"/>
    <w:rsid w:val="00F849F2"/>
    <w:rsid w:val="00F85228"/>
    <w:rsid w:val="00F8535E"/>
    <w:rsid w:val="00F86090"/>
    <w:rsid w:val="00F86589"/>
    <w:rsid w:val="00F866A8"/>
    <w:rsid w:val="00F8712C"/>
    <w:rsid w:val="00F878A4"/>
    <w:rsid w:val="00F90BA4"/>
    <w:rsid w:val="00F921E8"/>
    <w:rsid w:val="00F93DBE"/>
    <w:rsid w:val="00F941A4"/>
    <w:rsid w:val="00F94573"/>
    <w:rsid w:val="00F94C69"/>
    <w:rsid w:val="00F94F13"/>
    <w:rsid w:val="00F95891"/>
    <w:rsid w:val="00F959E9"/>
    <w:rsid w:val="00F9630B"/>
    <w:rsid w:val="00F96688"/>
    <w:rsid w:val="00F96989"/>
    <w:rsid w:val="00F96E68"/>
    <w:rsid w:val="00FA031A"/>
    <w:rsid w:val="00FA095C"/>
    <w:rsid w:val="00FA0A81"/>
    <w:rsid w:val="00FA1197"/>
    <w:rsid w:val="00FA1F78"/>
    <w:rsid w:val="00FA2264"/>
    <w:rsid w:val="00FA31F1"/>
    <w:rsid w:val="00FA35A8"/>
    <w:rsid w:val="00FA3691"/>
    <w:rsid w:val="00FA4776"/>
    <w:rsid w:val="00FA4ACB"/>
    <w:rsid w:val="00FA4DD9"/>
    <w:rsid w:val="00FA5F8F"/>
    <w:rsid w:val="00FA65EF"/>
    <w:rsid w:val="00FA7974"/>
    <w:rsid w:val="00FA7CC2"/>
    <w:rsid w:val="00FB04A5"/>
    <w:rsid w:val="00FB1FB4"/>
    <w:rsid w:val="00FB21DF"/>
    <w:rsid w:val="00FB304D"/>
    <w:rsid w:val="00FB3887"/>
    <w:rsid w:val="00FB51A6"/>
    <w:rsid w:val="00FB5D44"/>
    <w:rsid w:val="00FB60BC"/>
    <w:rsid w:val="00FB65D2"/>
    <w:rsid w:val="00FB782E"/>
    <w:rsid w:val="00FC0454"/>
    <w:rsid w:val="00FC08DA"/>
    <w:rsid w:val="00FC09D8"/>
    <w:rsid w:val="00FC164A"/>
    <w:rsid w:val="00FC174D"/>
    <w:rsid w:val="00FC18BE"/>
    <w:rsid w:val="00FC31BD"/>
    <w:rsid w:val="00FC362D"/>
    <w:rsid w:val="00FC38D5"/>
    <w:rsid w:val="00FC3BFA"/>
    <w:rsid w:val="00FC435E"/>
    <w:rsid w:val="00FC46A4"/>
    <w:rsid w:val="00FC4C25"/>
    <w:rsid w:val="00FC5058"/>
    <w:rsid w:val="00FC592F"/>
    <w:rsid w:val="00FC6044"/>
    <w:rsid w:val="00FC6494"/>
    <w:rsid w:val="00FC6DFF"/>
    <w:rsid w:val="00FC71E1"/>
    <w:rsid w:val="00FC7477"/>
    <w:rsid w:val="00FC7790"/>
    <w:rsid w:val="00FD069A"/>
    <w:rsid w:val="00FD0BE8"/>
    <w:rsid w:val="00FD0C37"/>
    <w:rsid w:val="00FD32FC"/>
    <w:rsid w:val="00FD33D1"/>
    <w:rsid w:val="00FD428F"/>
    <w:rsid w:val="00FD480D"/>
    <w:rsid w:val="00FD52BE"/>
    <w:rsid w:val="00FD5ADF"/>
    <w:rsid w:val="00FD63AC"/>
    <w:rsid w:val="00FD7117"/>
    <w:rsid w:val="00FD7C81"/>
    <w:rsid w:val="00FD7F2C"/>
    <w:rsid w:val="00FE1455"/>
    <w:rsid w:val="00FE2A76"/>
    <w:rsid w:val="00FE477F"/>
    <w:rsid w:val="00FE60DB"/>
    <w:rsid w:val="00FE6404"/>
    <w:rsid w:val="00FE6B86"/>
    <w:rsid w:val="00FF0018"/>
    <w:rsid w:val="00FF164F"/>
    <w:rsid w:val="00FF16DA"/>
    <w:rsid w:val="00FF1C77"/>
    <w:rsid w:val="00FF2B9D"/>
    <w:rsid w:val="00FF2F09"/>
    <w:rsid w:val="00FF3177"/>
    <w:rsid w:val="00FF317C"/>
    <w:rsid w:val="00FF3354"/>
    <w:rsid w:val="00FF3D62"/>
    <w:rsid w:val="00FF402E"/>
    <w:rsid w:val="00FF4405"/>
    <w:rsid w:val="00FF5E9B"/>
    <w:rsid w:val="00FF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A7"/>
    <w:pPr>
      <w:spacing w:after="200" w:line="276" w:lineRule="auto"/>
    </w:pPr>
    <w:rPr>
      <w:sz w:val="22"/>
      <w:szCs w:val="22"/>
      <w:lang w:eastAsia="en-US"/>
    </w:rPr>
  </w:style>
  <w:style w:type="paragraph" w:styleId="1">
    <w:name w:val="heading 1"/>
    <w:basedOn w:val="a0"/>
    <w:next w:val="a0"/>
    <w:link w:val="10"/>
    <w:autoRedefine/>
    <w:uiPriority w:val="9"/>
    <w:qFormat/>
    <w:rsid w:val="00F469A7"/>
    <w:pPr>
      <w:keepNext/>
      <w:keepLines/>
      <w:numPr>
        <w:numId w:val="6"/>
      </w:numPr>
      <w:tabs>
        <w:tab w:val="left" w:pos="317"/>
      </w:tabs>
      <w:spacing w:before="480" w:after="0" w:line="240" w:lineRule="auto"/>
      <w:contextualSpacing w:val="0"/>
      <w:jc w:val="both"/>
      <w:outlineLvl w:val="0"/>
    </w:pPr>
    <w:rPr>
      <w:rFonts w:ascii="Arial" w:eastAsia="Times New Roman" w:hAnsi="Arial" w:cs="Arial"/>
      <w:b/>
      <w:bCs/>
      <w:sz w:val="24"/>
      <w:szCs w:val="20"/>
    </w:rPr>
  </w:style>
  <w:style w:type="paragraph" w:styleId="30">
    <w:name w:val="heading 3"/>
    <w:basedOn w:val="a"/>
    <w:link w:val="31"/>
    <w:uiPriority w:val="9"/>
    <w:qFormat/>
    <w:rsid w:val="0096382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430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1"/>
    <w:rsid w:val="002E485E"/>
  </w:style>
  <w:style w:type="character" w:styleId="a5">
    <w:name w:val="Hyperlink"/>
    <w:uiPriority w:val="99"/>
    <w:unhideWhenUsed/>
    <w:rsid w:val="002E485E"/>
    <w:rPr>
      <w:color w:val="0000FF"/>
      <w:u w:val="single"/>
    </w:rPr>
  </w:style>
  <w:style w:type="character" w:customStyle="1" w:styleId="highlight">
    <w:name w:val="highlight"/>
    <w:basedOn w:val="a1"/>
    <w:rsid w:val="002E485E"/>
  </w:style>
  <w:style w:type="paragraph" w:styleId="a0">
    <w:name w:val="List Paragraph"/>
    <w:basedOn w:val="a"/>
    <w:uiPriority w:val="34"/>
    <w:qFormat/>
    <w:rsid w:val="00924DB8"/>
    <w:pPr>
      <w:ind w:left="720"/>
      <w:contextualSpacing/>
    </w:pPr>
  </w:style>
  <w:style w:type="character" w:customStyle="1" w:styleId="us">
    <w:name w:val="us"/>
    <w:basedOn w:val="a1"/>
    <w:rsid w:val="005D1179"/>
  </w:style>
  <w:style w:type="paragraph" w:styleId="a6">
    <w:name w:val="Block Text"/>
    <w:basedOn w:val="a"/>
    <w:semiHidden/>
    <w:rsid w:val="001115F9"/>
    <w:pPr>
      <w:spacing w:after="0" w:line="360" w:lineRule="auto"/>
      <w:ind w:left="113" w:right="113" w:firstLine="607"/>
      <w:jc w:val="both"/>
    </w:pPr>
    <w:rPr>
      <w:rFonts w:ascii="Times New Roman" w:eastAsia="Times New Roman" w:hAnsi="Times New Roman"/>
      <w:i/>
      <w:sz w:val="24"/>
      <w:szCs w:val="20"/>
      <w:lang w:eastAsia="ru-RU"/>
    </w:rPr>
  </w:style>
  <w:style w:type="paragraph" w:styleId="a7">
    <w:name w:val="Balloon Text"/>
    <w:basedOn w:val="a"/>
    <w:link w:val="a8"/>
    <w:uiPriority w:val="99"/>
    <w:semiHidden/>
    <w:unhideWhenUsed/>
    <w:rsid w:val="00C70A4A"/>
    <w:pPr>
      <w:spacing w:after="0" w:line="240" w:lineRule="auto"/>
    </w:pPr>
    <w:rPr>
      <w:rFonts w:ascii="Tahoma" w:hAnsi="Tahoma"/>
      <w:sz w:val="16"/>
      <w:szCs w:val="16"/>
    </w:rPr>
  </w:style>
  <w:style w:type="character" w:customStyle="1" w:styleId="a8">
    <w:name w:val="Текст выноски Знак"/>
    <w:link w:val="a7"/>
    <w:uiPriority w:val="99"/>
    <w:semiHidden/>
    <w:rsid w:val="00C70A4A"/>
    <w:rPr>
      <w:rFonts w:ascii="Tahoma" w:hAnsi="Tahoma" w:cs="Tahoma"/>
      <w:sz w:val="16"/>
      <w:szCs w:val="16"/>
    </w:rPr>
  </w:style>
  <w:style w:type="character" w:customStyle="1" w:styleId="a9">
    <w:name w:val="Гипертекстовая ссылка"/>
    <w:uiPriority w:val="99"/>
    <w:rsid w:val="003F1660"/>
    <w:rPr>
      <w:color w:val="106BBE"/>
    </w:rPr>
  </w:style>
  <w:style w:type="character" w:styleId="aa">
    <w:name w:val="Strong"/>
    <w:uiPriority w:val="22"/>
    <w:qFormat/>
    <w:rsid w:val="00160961"/>
    <w:rPr>
      <w:b/>
      <w:bCs/>
    </w:rPr>
  </w:style>
  <w:style w:type="character" w:customStyle="1" w:styleId="31">
    <w:name w:val="Заголовок 3 Знак"/>
    <w:link w:val="30"/>
    <w:uiPriority w:val="9"/>
    <w:rsid w:val="00963824"/>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963824"/>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unhideWhenUsed/>
    <w:rsid w:val="007558E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7558EE"/>
  </w:style>
  <w:style w:type="paragraph" w:styleId="ae">
    <w:name w:val="footer"/>
    <w:basedOn w:val="a"/>
    <w:link w:val="af"/>
    <w:uiPriority w:val="99"/>
    <w:unhideWhenUsed/>
    <w:rsid w:val="007558E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7558EE"/>
  </w:style>
  <w:style w:type="paragraph" w:styleId="af0">
    <w:name w:val="footnote text"/>
    <w:basedOn w:val="a"/>
    <w:link w:val="af1"/>
    <w:semiHidden/>
    <w:rsid w:val="006D0FDD"/>
    <w:pPr>
      <w:autoSpaceDE w:val="0"/>
      <w:autoSpaceDN w:val="0"/>
      <w:spacing w:after="0" w:line="240" w:lineRule="auto"/>
    </w:pPr>
    <w:rPr>
      <w:rFonts w:eastAsia="Times New Roman"/>
      <w:sz w:val="20"/>
      <w:szCs w:val="20"/>
    </w:rPr>
  </w:style>
  <w:style w:type="character" w:customStyle="1" w:styleId="af1">
    <w:name w:val="Текст сноски Знак"/>
    <w:link w:val="af0"/>
    <w:semiHidden/>
    <w:rsid w:val="006D0FDD"/>
    <w:rPr>
      <w:rFonts w:ascii="Calibri" w:eastAsia="Times New Roman" w:hAnsi="Calibri"/>
    </w:rPr>
  </w:style>
  <w:style w:type="character" w:customStyle="1" w:styleId="10">
    <w:name w:val="Заголовок 1 Знак"/>
    <w:link w:val="1"/>
    <w:uiPriority w:val="9"/>
    <w:rsid w:val="00F469A7"/>
    <w:rPr>
      <w:rFonts w:ascii="Arial" w:eastAsia="Times New Roman" w:hAnsi="Arial" w:cs="Arial"/>
      <w:b/>
      <w:bCs/>
      <w:sz w:val="24"/>
      <w:lang w:eastAsia="en-US"/>
    </w:rPr>
  </w:style>
  <w:style w:type="paragraph" w:customStyle="1" w:styleId="11">
    <w:name w:val="Стиль1"/>
    <w:basedOn w:val="1"/>
    <w:link w:val="12"/>
    <w:qFormat/>
    <w:rsid w:val="007B4817"/>
  </w:style>
  <w:style w:type="paragraph" w:styleId="af2">
    <w:name w:val="TOC Heading"/>
    <w:basedOn w:val="1"/>
    <w:next w:val="a"/>
    <w:uiPriority w:val="39"/>
    <w:unhideWhenUsed/>
    <w:qFormat/>
    <w:rsid w:val="00275518"/>
    <w:pPr>
      <w:outlineLvl w:val="9"/>
    </w:pPr>
  </w:style>
  <w:style w:type="character" w:customStyle="1" w:styleId="12">
    <w:name w:val="Стиль1 Знак"/>
    <w:link w:val="11"/>
    <w:rsid w:val="007B4817"/>
    <w:rPr>
      <w:rFonts w:ascii="Arial" w:eastAsia="Times New Roman" w:hAnsi="Arial" w:cs="Arial"/>
      <w:b/>
      <w:bCs/>
      <w:sz w:val="24"/>
      <w:lang w:eastAsia="en-US"/>
    </w:rPr>
  </w:style>
  <w:style w:type="paragraph" w:styleId="13">
    <w:name w:val="toc 1"/>
    <w:basedOn w:val="a"/>
    <w:next w:val="a"/>
    <w:autoRedefine/>
    <w:uiPriority w:val="39"/>
    <w:unhideWhenUsed/>
    <w:rsid w:val="00275518"/>
    <w:pPr>
      <w:spacing w:after="100"/>
    </w:pPr>
  </w:style>
  <w:style w:type="character" w:styleId="af3">
    <w:name w:val="footnote reference"/>
    <w:uiPriority w:val="99"/>
    <w:semiHidden/>
    <w:unhideWhenUsed/>
    <w:rsid w:val="00F959E9"/>
    <w:rPr>
      <w:vertAlign w:val="superscript"/>
    </w:rPr>
  </w:style>
  <w:style w:type="paragraph" w:styleId="af4">
    <w:name w:val="annotation text"/>
    <w:basedOn w:val="a"/>
    <w:link w:val="af5"/>
    <w:uiPriority w:val="99"/>
    <w:unhideWhenUsed/>
    <w:rsid w:val="007459D2"/>
    <w:pPr>
      <w:spacing w:line="240" w:lineRule="auto"/>
    </w:pPr>
    <w:rPr>
      <w:sz w:val="20"/>
      <w:szCs w:val="20"/>
    </w:rPr>
  </w:style>
  <w:style w:type="character" w:customStyle="1" w:styleId="af5">
    <w:name w:val="Текст примечания Знак"/>
    <w:link w:val="af4"/>
    <w:uiPriority w:val="99"/>
    <w:rsid w:val="007459D2"/>
    <w:rPr>
      <w:rFonts w:ascii="Calibri" w:eastAsia="Calibri" w:hAnsi="Calibri" w:cs="Times New Roman"/>
      <w:lang w:eastAsia="en-US"/>
    </w:rPr>
  </w:style>
  <w:style w:type="numbering" w:customStyle="1" w:styleId="2">
    <w:name w:val="Стиль2"/>
    <w:uiPriority w:val="99"/>
    <w:rsid w:val="00EE504A"/>
    <w:pPr>
      <w:numPr>
        <w:numId w:val="1"/>
      </w:numPr>
    </w:pPr>
  </w:style>
  <w:style w:type="numbering" w:customStyle="1" w:styleId="3">
    <w:name w:val="Стиль3"/>
    <w:uiPriority w:val="99"/>
    <w:rsid w:val="00EE504A"/>
    <w:pPr>
      <w:numPr>
        <w:numId w:val="2"/>
      </w:numPr>
    </w:pPr>
  </w:style>
  <w:style w:type="character" w:styleId="af6">
    <w:name w:val="annotation reference"/>
    <w:basedOn w:val="a1"/>
    <w:uiPriority w:val="99"/>
    <w:semiHidden/>
    <w:unhideWhenUsed/>
    <w:rsid w:val="007F6FA3"/>
    <w:rPr>
      <w:sz w:val="16"/>
      <w:szCs w:val="16"/>
    </w:rPr>
  </w:style>
  <w:style w:type="paragraph" w:styleId="af7">
    <w:name w:val="annotation subject"/>
    <w:basedOn w:val="af4"/>
    <w:next w:val="af4"/>
    <w:link w:val="af8"/>
    <w:uiPriority w:val="99"/>
    <w:semiHidden/>
    <w:unhideWhenUsed/>
    <w:rsid w:val="007F6FA3"/>
    <w:rPr>
      <w:b/>
      <w:bCs/>
    </w:rPr>
  </w:style>
  <w:style w:type="character" w:customStyle="1" w:styleId="af8">
    <w:name w:val="Тема примечания Знак"/>
    <w:basedOn w:val="af5"/>
    <w:link w:val="af7"/>
    <w:uiPriority w:val="99"/>
    <w:semiHidden/>
    <w:rsid w:val="007F6FA3"/>
    <w:rPr>
      <w:rFonts w:ascii="Calibri" w:eastAsia="Calibri" w:hAnsi="Calibri" w:cs="Times New Roman"/>
      <w:b/>
      <w:bCs/>
      <w:lang w:eastAsia="en-US"/>
    </w:rPr>
  </w:style>
  <w:style w:type="paragraph" w:styleId="af9">
    <w:name w:val="Revision"/>
    <w:hidden/>
    <w:uiPriority w:val="99"/>
    <w:semiHidden/>
    <w:rsid w:val="009E78F8"/>
    <w:rPr>
      <w:sz w:val="22"/>
      <w:szCs w:val="22"/>
      <w:lang w:eastAsia="en-US"/>
    </w:rPr>
  </w:style>
  <w:style w:type="paragraph" w:customStyle="1" w:styleId="Default">
    <w:name w:val="Default"/>
    <w:rsid w:val="009E78F8"/>
    <w:pPr>
      <w:autoSpaceDE w:val="0"/>
      <w:autoSpaceDN w:val="0"/>
      <w:adjustRightInd w:val="0"/>
    </w:pPr>
    <w:rPr>
      <w:rFonts w:ascii="Arial" w:hAnsi="Arial" w:cs="Arial"/>
      <w:color w:val="000000"/>
      <w:sz w:val="24"/>
      <w:szCs w:val="24"/>
    </w:rPr>
  </w:style>
  <w:style w:type="paragraph" w:styleId="afa">
    <w:name w:val="Plain Text"/>
    <w:basedOn w:val="a"/>
    <w:link w:val="afb"/>
    <w:uiPriority w:val="99"/>
    <w:semiHidden/>
    <w:unhideWhenUsed/>
    <w:rsid w:val="00B2406E"/>
    <w:pPr>
      <w:spacing w:after="0" w:line="240" w:lineRule="auto"/>
    </w:pPr>
    <w:rPr>
      <w:rFonts w:eastAsiaTheme="minorHAnsi" w:cstheme="minorBidi"/>
      <w:szCs w:val="21"/>
    </w:rPr>
  </w:style>
  <w:style w:type="character" w:customStyle="1" w:styleId="afb">
    <w:name w:val="Текст Знак"/>
    <w:basedOn w:val="a1"/>
    <w:link w:val="afa"/>
    <w:uiPriority w:val="99"/>
    <w:semiHidden/>
    <w:rsid w:val="00B2406E"/>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A7"/>
    <w:pPr>
      <w:spacing w:after="200" w:line="276" w:lineRule="auto"/>
    </w:pPr>
    <w:rPr>
      <w:sz w:val="22"/>
      <w:szCs w:val="22"/>
      <w:lang w:eastAsia="en-US"/>
    </w:rPr>
  </w:style>
  <w:style w:type="paragraph" w:styleId="1">
    <w:name w:val="heading 1"/>
    <w:basedOn w:val="a0"/>
    <w:next w:val="a0"/>
    <w:link w:val="10"/>
    <w:autoRedefine/>
    <w:uiPriority w:val="9"/>
    <w:qFormat/>
    <w:rsid w:val="00F469A7"/>
    <w:pPr>
      <w:keepNext/>
      <w:keepLines/>
      <w:numPr>
        <w:numId w:val="6"/>
      </w:numPr>
      <w:tabs>
        <w:tab w:val="left" w:pos="317"/>
      </w:tabs>
      <w:spacing w:before="480" w:after="0" w:line="240" w:lineRule="auto"/>
      <w:contextualSpacing w:val="0"/>
      <w:jc w:val="both"/>
      <w:outlineLvl w:val="0"/>
    </w:pPr>
    <w:rPr>
      <w:rFonts w:ascii="Arial" w:eastAsia="Times New Roman" w:hAnsi="Arial" w:cs="Arial"/>
      <w:b/>
      <w:bCs/>
      <w:sz w:val="24"/>
      <w:szCs w:val="20"/>
    </w:rPr>
  </w:style>
  <w:style w:type="paragraph" w:styleId="30">
    <w:name w:val="heading 3"/>
    <w:basedOn w:val="a"/>
    <w:link w:val="31"/>
    <w:uiPriority w:val="9"/>
    <w:qFormat/>
    <w:rsid w:val="0096382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430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1"/>
    <w:rsid w:val="002E485E"/>
  </w:style>
  <w:style w:type="character" w:styleId="a5">
    <w:name w:val="Hyperlink"/>
    <w:uiPriority w:val="99"/>
    <w:unhideWhenUsed/>
    <w:rsid w:val="002E485E"/>
    <w:rPr>
      <w:color w:val="0000FF"/>
      <w:u w:val="single"/>
    </w:rPr>
  </w:style>
  <w:style w:type="character" w:customStyle="1" w:styleId="highlight">
    <w:name w:val="highlight"/>
    <w:basedOn w:val="a1"/>
    <w:rsid w:val="002E485E"/>
  </w:style>
  <w:style w:type="paragraph" w:styleId="a0">
    <w:name w:val="List Paragraph"/>
    <w:basedOn w:val="a"/>
    <w:uiPriority w:val="34"/>
    <w:qFormat/>
    <w:rsid w:val="00924DB8"/>
    <w:pPr>
      <w:ind w:left="720"/>
      <w:contextualSpacing/>
    </w:pPr>
  </w:style>
  <w:style w:type="character" w:customStyle="1" w:styleId="us">
    <w:name w:val="us"/>
    <w:basedOn w:val="a1"/>
    <w:rsid w:val="005D1179"/>
  </w:style>
  <w:style w:type="paragraph" w:styleId="a6">
    <w:name w:val="Block Text"/>
    <w:basedOn w:val="a"/>
    <w:semiHidden/>
    <w:rsid w:val="001115F9"/>
    <w:pPr>
      <w:spacing w:after="0" w:line="360" w:lineRule="auto"/>
      <w:ind w:left="113" w:right="113" w:firstLine="607"/>
      <w:jc w:val="both"/>
    </w:pPr>
    <w:rPr>
      <w:rFonts w:ascii="Times New Roman" w:eastAsia="Times New Roman" w:hAnsi="Times New Roman"/>
      <w:i/>
      <w:sz w:val="24"/>
      <w:szCs w:val="20"/>
      <w:lang w:eastAsia="ru-RU"/>
    </w:rPr>
  </w:style>
  <w:style w:type="paragraph" w:styleId="a7">
    <w:name w:val="Balloon Text"/>
    <w:basedOn w:val="a"/>
    <w:link w:val="a8"/>
    <w:uiPriority w:val="99"/>
    <w:semiHidden/>
    <w:unhideWhenUsed/>
    <w:rsid w:val="00C70A4A"/>
    <w:pPr>
      <w:spacing w:after="0" w:line="240" w:lineRule="auto"/>
    </w:pPr>
    <w:rPr>
      <w:rFonts w:ascii="Tahoma" w:hAnsi="Tahoma"/>
      <w:sz w:val="16"/>
      <w:szCs w:val="16"/>
    </w:rPr>
  </w:style>
  <w:style w:type="character" w:customStyle="1" w:styleId="a8">
    <w:name w:val="Текст выноски Знак"/>
    <w:link w:val="a7"/>
    <w:uiPriority w:val="99"/>
    <w:semiHidden/>
    <w:rsid w:val="00C70A4A"/>
    <w:rPr>
      <w:rFonts w:ascii="Tahoma" w:hAnsi="Tahoma" w:cs="Tahoma"/>
      <w:sz w:val="16"/>
      <w:szCs w:val="16"/>
    </w:rPr>
  </w:style>
  <w:style w:type="character" w:customStyle="1" w:styleId="a9">
    <w:name w:val="Гипертекстовая ссылка"/>
    <w:uiPriority w:val="99"/>
    <w:rsid w:val="003F1660"/>
    <w:rPr>
      <w:color w:val="106BBE"/>
    </w:rPr>
  </w:style>
  <w:style w:type="character" w:styleId="aa">
    <w:name w:val="Strong"/>
    <w:uiPriority w:val="22"/>
    <w:qFormat/>
    <w:rsid w:val="00160961"/>
    <w:rPr>
      <w:b/>
      <w:bCs/>
    </w:rPr>
  </w:style>
  <w:style w:type="character" w:customStyle="1" w:styleId="31">
    <w:name w:val="Заголовок 3 Знак"/>
    <w:link w:val="30"/>
    <w:uiPriority w:val="9"/>
    <w:rsid w:val="00963824"/>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963824"/>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unhideWhenUsed/>
    <w:rsid w:val="007558E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7558EE"/>
  </w:style>
  <w:style w:type="paragraph" w:styleId="ae">
    <w:name w:val="footer"/>
    <w:basedOn w:val="a"/>
    <w:link w:val="af"/>
    <w:uiPriority w:val="99"/>
    <w:unhideWhenUsed/>
    <w:rsid w:val="007558E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7558EE"/>
  </w:style>
  <w:style w:type="paragraph" w:styleId="af0">
    <w:name w:val="footnote text"/>
    <w:basedOn w:val="a"/>
    <w:link w:val="af1"/>
    <w:semiHidden/>
    <w:rsid w:val="006D0FDD"/>
    <w:pPr>
      <w:autoSpaceDE w:val="0"/>
      <w:autoSpaceDN w:val="0"/>
      <w:spacing w:after="0" w:line="240" w:lineRule="auto"/>
    </w:pPr>
    <w:rPr>
      <w:rFonts w:eastAsia="Times New Roman"/>
      <w:sz w:val="20"/>
      <w:szCs w:val="20"/>
    </w:rPr>
  </w:style>
  <w:style w:type="character" w:customStyle="1" w:styleId="af1">
    <w:name w:val="Текст сноски Знак"/>
    <w:link w:val="af0"/>
    <w:semiHidden/>
    <w:rsid w:val="006D0FDD"/>
    <w:rPr>
      <w:rFonts w:ascii="Calibri" w:eastAsia="Times New Roman" w:hAnsi="Calibri"/>
    </w:rPr>
  </w:style>
  <w:style w:type="character" w:customStyle="1" w:styleId="10">
    <w:name w:val="Заголовок 1 Знак"/>
    <w:link w:val="1"/>
    <w:uiPriority w:val="9"/>
    <w:rsid w:val="00F469A7"/>
    <w:rPr>
      <w:rFonts w:ascii="Arial" w:eastAsia="Times New Roman" w:hAnsi="Arial" w:cs="Arial"/>
      <w:b/>
      <w:bCs/>
      <w:sz w:val="24"/>
      <w:lang w:eastAsia="en-US"/>
    </w:rPr>
  </w:style>
  <w:style w:type="paragraph" w:customStyle="1" w:styleId="11">
    <w:name w:val="Стиль1"/>
    <w:basedOn w:val="1"/>
    <w:link w:val="12"/>
    <w:qFormat/>
    <w:rsid w:val="007B4817"/>
  </w:style>
  <w:style w:type="paragraph" w:styleId="af2">
    <w:name w:val="TOC Heading"/>
    <w:basedOn w:val="1"/>
    <w:next w:val="a"/>
    <w:uiPriority w:val="39"/>
    <w:unhideWhenUsed/>
    <w:qFormat/>
    <w:rsid w:val="00275518"/>
    <w:pPr>
      <w:outlineLvl w:val="9"/>
    </w:pPr>
  </w:style>
  <w:style w:type="character" w:customStyle="1" w:styleId="12">
    <w:name w:val="Стиль1 Знак"/>
    <w:link w:val="11"/>
    <w:rsid w:val="007B4817"/>
    <w:rPr>
      <w:rFonts w:ascii="Arial" w:eastAsia="Times New Roman" w:hAnsi="Arial" w:cs="Arial"/>
      <w:b/>
      <w:bCs/>
      <w:sz w:val="24"/>
      <w:lang w:eastAsia="en-US"/>
    </w:rPr>
  </w:style>
  <w:style w:type="paragraph" w:styleId="13">
    <w:name w:val="toc 1"/>
    <w:basedOn w:val="a"/>
    <w:next w:val="a"/>
    <w:autoRedefine/>
    <w:uiPriority w:val="39"/>
    <w:unhideWhenUsed/>
    <w:rsid w:val="00275518"/>
    <w:pPr>
      <w:spacing w:after="100"/>
    </w:pPr>
  </w:style>
  <w:style w:type="character" w:styleId="af3">
    <w:name w:val="footnote reference"/>
    <w:uiPriority w:val="99"/>
    <w:semiHidden/>
    <w:unhideWhenUsed/>
    <w:rsid w:val="00F959E9"/>
    <w:rPr>
      <w:vertAlign w:val="superscript"/>
    </w:rPr>
  </w:style>
  <w:style w:type="paragraph" w:styleId="af4">
    <w:name w:val="annotation text"/>
    <w:basedOn w:val="a"/>
    <w:link w:val="af5"/>
    <w:uiPriority w:val="99"/>
    <w:unhideWhenUsed/>
    <w:rsid w:val="007459D2"/>
    <w:pPr>
      <w:spacing w:line="240" w:lineRule="auto"/>
    </w:pPr>
    <w:rPr>
      <w:sz w:val="20"/>
      <w:szCs w:val="20"/>
    </w:rPr>
  </w:style>
  <w:style w:type="character" w:customStyle="1" w:styleId="af5">
    <w:name w:val="Текст примечания Знак"/>
    <w:link w:val="af4"/>
    <w:uiPriority w:val="99"/>
    <w:rsid w:val="007459D2"/>
    <w:rPr>
      <w:rFonts w:ascii="Calibri" w:eastAsia="Calibri" w:hAnsi="Calibri" w:cs="Times New Roman"/>
      <w:lang w:eastAsia="en-US"/>
    </w:rPr>
  </w:style>
  <w:style w:type="numbering" w:customStyle="1" w:styleId="2">
    <w:name w:val="Стиль2"/>
    <w:uiPriority w:val="99"/>
    <w:rsid w:val="00EE504A"/>
    <w:pPr>
      <w:numPr>
        <w:numId w:val="1"/>
      </w:numPr>
    </w:pPr>
  </w:style>
  <w:style w:type="numbering" w:customStyle="1" w:styleId="3">
    <w:name w:val="Стиль3"/>
    <w:uiPriority w:val="99"/>
    <w:rsid w:val="00EE504A"/>
    <w:pPr>
      <w:numPr>
        <w:numId w:val="2"/>
      </w:numPr>
    </w:pPr>
  </w:style>
  <w:style w:type="character" w:styleId="af6">
    <w:name w:val="annotation reference"/>
    <w:basedOn w:val="a1"/>
    <w:uiPriority w:val="99"/>
    <w:semiHidden/>
    <w:unhideWhenUsed/>
    <w:rsid w:val="007F6FA3"/>
    <w:rPr>
      <w:sz w:val="16"/>
      <w:szCs w:val="16"/>
    </w:rPr>
  </w:style>
  <w:style w:type="paragraph" w:styleId="af7">
    <w:name w:val="annotation subject"/>
    <w:basedOn w:val="af4"/>
    <w:next w:val="af4"/>
    <w:link w:val="af8"/>
    <w:uiPriority w:val="99"/>
    <w:semiHidden/>
    <w:unhideWhenUsed/>
    <w:rsid w:val="007F6FA3"/>
    <w:rPr>
      <w:b/>
      <w:bCs/>
    </w:rPr>
  </w:style>
  <w:style w:type="character" w:customStyle="1" w:styleId="af8">
    <w:name w:val="Тема примечания Знак"/>
    <w:basedOn w:val="af5"/>
    <w:link w:val="af7"/>
    <w:uiPriority w:val="99"/>
    <w:semiHidden/>
    <w:rsid w:val="007F6FA3"/>
    <w:rPr>
      <w:rFonts w:ascii="Calibri" w:eastAsia="Calibri" w:hAnsi="Calibri" w:cs="Times New Roman"/>
      <w:b/>
      <w:bCs/>
      <w:lang w:eastAsia="en-US"/>
    </w:rPr>
  </w:style>
  <w:style w:type="paragraph" w:styleId="af9">
    <w:name w:val="Revision"/>
    <w:hidden/>
    <w:uiPriority w:val="99"/>
    <w:semiHidden/>
    <w:rsid w:val="009E78F8"/>
    <w:rPr>
      <w:sz w:val="22"/>
      <w:szCs w:val="22"/>
      <w:lang w:eastAsia="en-US"/>
    </w:rPr>
  </w:style>
  <w:style w:type="paragraph" w:customStyle="1" w:styleId="Default">
    <w:name w:val="Default"/>
    <w:rsid w:val="009E78F8"/>
    <w:pPr>
      <w:autoSpaceDE w:val="0"/>
      <w:autoSpaceDN w:val="0"/>
      <w:adjustRightInd w:val="0"/>
    </w:pPr>
    <w:rPr>
      <w:rFonts w:ascii="Arial" w:hAnsi="Arial" w:cs="Arial"/>
      <w:color w:val="000000"/>
      <w:sz w:val="24"/>
      <w:szCs w:val="24"/>
    </w:rPr>
  </w:style>
  <w:style w:type="paragraph" w:styleId="afa">
    <w:name w:val="Plain Text"/>
    <w:basedOn w:val="a"/>
    <w:link w:val="afb"/>
    <w:uiPriority w:val="99"/>
    <w:semiHidden/>
    <w:unhideWhenUsed/>
    <w:rsid w:val="00B2406E"/>
    <w:pPr>
      <w:spacing w:after="0" w:line="240" w:lineRule="auto"/>
    </w:pPr>
    <w:rPr>
      <w:rFonts w:eastAsiaTheme="minorHAnsi" w:cstheme="minorBidi"/>
      <w:szCs w:val="21"/>
    </w:rPr>
  </w:style>
  <w:style w:type="character" w:customStyle="1" w:styleId="afb">
    <w:name w:val="Текст Знак"/>
    <w:basedOn w:val="a1"/>
    <w:link w:val="afa"/>
    <w:uiPriority w:val="99"/>
    <w:semiHidden/>
    <w:rsid w:val="00B2406E"/>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5391">
      <w:bodyDiv w:val="1"/>
      <w:marLeft w:val="0"/>
      <w:marRight w:val="0"/>
      <w:marTop w:val="0"/>
      <w:marBottom w:val="0"/>
      <w:divBdr>
        <w:top w:val="none" w:sz="0" w:space="0" w:color="auto"/>
        <w:left w:val="none" w:sz="0" w:space="0" w:color="auto"/>
        <w:bottom w:val="none" w:sz="0" w:space="0" w:color="auto"/>
        <w:right w:val="none" w:sz="0" w:space="0" w:color="auto"/>
      </w:divBdr>
      <w:divsChild>
        <w:div w:id="168640680">
          <w:marLeft w:val="0"/>
          <w:marRight w:val="0"/>
          <w:marTop w:val="0"/>
          <w:marBottom w:val="0"/>
          <w:divBdr>
            <w:top w:val="none" w:sz="0" w:space="0" w:color="auto"/>
            <w:left w:val="none" w:sz="0" w:space="0" w:color="auto"/>
            <w:bottom w:val="none" w:sz="0" w:space="0" w:color="auto"/>
            <w:right w:val="none" w:sz="0" w:space="0" w:color="auto"/>
          </w:divBdr>
          <w:divsChild>
            <w:div w:id="311447084">
              <w:marLeft w:val="0"/>
              <w:marRight w:val="0"/>
              <w:marTop w:val="0"/>
              <w:marBottom w:val="0"/>
              <w:divBdr>
                <w:top w:val="none" w:sz="0" w:space="0" w:color="auto"/>
                <w:left w:val="none" w:sz="0" w:space="0" w:color="auto"/>
                <w:bottom w:val="none" w:sz="0" w:space="0" w:color="auto"/>
                <w:right w:val="none" w:sz="0" w:space="0" w:color="auto"/>
              </w:divBdr>
              <w:divsChild>
                <w:div w:id="1846967949">
                  <w:marLeft w:val="0"/>
                  <w:marRight w:val="0"/>
                  <w:marTop w:val="0"/>
                  <w:marBottom w:val="0"/>
                  <w:divBdr>
                    <w:top w:val="none" w:sz="0" w:space="0" w:color="auto"/>
                    <w:left w:val="none" w:sz="0" w:space="0" w:color="auto"/>
                    <w:bottom w:val="none" w:sz="0" w:space="0" w:color="auto"/>
                    <w:right w:val="none" w:sz="0" w:space="0" w:color="auto"/>
                  </w:divBdr>
                  <w:divsChild>
                    <w:div w:id="14694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154831">
      <w:bodyDiv w:val="1"/>
      <w:marLeft w:val="0"/>
      <w:marRight w:val="0"/>
      <w:marTop w:val="0"/>
      <w:marBottom w:val="0"/>
      <w:divBdr>
        <w:top w:val="none" w:sz="0" w:space="0" w:color="auto"/>
        <w:left w:val="none" w:sz="0" w:space="0" w:color="auto"/>
        <w:bottom w:val="none" w:sz="0" w:space="0" w:color="auto"/>
        <w:right w:val="none" w:sz="0" w:space="0" w:color="auto"/>
      </w:divBdr>
      <w:divsChild>
        <w:div w:id="296495319">
          <w:marLeft w:val="600"/>
          <w:marRight w:val="0"/>
          <w:marTop w:val="240"/>
          <w:marBottom w:val="240"/>
          <w:divBdr>
            <w:top w:val="none" w:sz="0" w:space="0" w:color="auto"/>
            <w:left w:val="none" w:sz="0" w:space="0" w:color="auto"/>
            <w:bottom w:val="none" w:sz="0" w:space="0" w:color="auto"/>
            <w:right w:val="none" w:sz="0" w:space="0" w:color="auto"/>
          </w:divBdr>
        </w:div>
        <w:div w:id="337345933">
          <w:marLeft w:val="600"/>
          <w:marRight w:val="0"/>
          <w:marTop w:val="240"/>
          <w:marBottom w:val="240"/>
          <w:divBdr>
            <w:top w:val="none" w:sz="0" w:space="0" w:color="auto"/>
            <w:left w:val="none" w:sz="0" w:space="0" w:color="auto"/>
            <w:bottom w:val="none" w:sz="0" w:space="0" w:color="auto"/>
            <w:right w:val="none" w:sz="0" w:space="0" w:color="auto"/>
          </w:divBdr>
        </w:div>
        <w:div w:id="460684391">
          <w:marLeft w:val="0"/>
          <w:marRight w:val="0"/>
          <w:marTop w:val="240"/>
          <w:marBottom w:val="240"/>
          <w:divBdr>
            <w:top w:val="none" w:sz="0" w:space="0" w:color="auto"/>
            <w:left w:val="none" w:sz="0" w:space="0" w:color="auto"/>
            <w:bottom w:val="none" w:sz="0" w:space="0" w:color="auto"/>
            <w:right w:val="none" w:sz="0" w:space="0" w:color="auto"/>
          </w:divBdr>
        </w:div>
        <w:div w:id="522523643">
          <w:marLeft w:val="0"/>
          <w:marRight w:val="0"/>
          <w:marTop w:val="240"/>
          <w:marBottom w:val="240"/>
          <w:divBdr>
            <w:top w:val="none" w:sz="0" w:space="0" w:color="auto"/>
            <w:left w:val="none" w:sz="0" w:space="0" w:color="auto"/>
            <w:bottom w:val="none" w:sz="0" w:space="0" w:color="auto"/>
            <w:right w:val="none" w:sz="0" w:space="0" w:color="auto"/>
          </w:divBdr>
        </w:div>
        <w:div w:id="544561616">
          <w:blockQuote w:val="1"/>
          <w:marLeft w:val="0"/>
          <w:marRight w:val="0"/>
          <w:marTop w:val="0"/>
          <w:marBottom w:val="0"/>
          <w:divBdr>
            <w:top w:val="none" w:sz="0" w:space="0" w:color="auto"/>
            <w:left w:val="none" w:sz="0" w:space="0" w:color="auto"/>
            <w:bottom w:val="none" w:sz="0" w:space="0" w:color="auto"/>
            <w:right w:val="none" w:sz="0" w:space="0" w:color="auto"/>
          </w:divBdr>
          <w:divsChild>
            <w:div w:id="144902594">
              <w:marLeft w:val="600"/>
              <w:marRight w:val="0"/>
              <w:marTop w:val="240"/>
              <w:marBottom w:val="240"/>
              <w:divBdr>
                <w:top w:val="none" w:sz="0" w:space="0" w:color="auto"/>
                <w:left w:val="none" w:sz="0" w:space="0" w:color="auto"/>
                <w:bottom w:val="none" w:sz="0" w:space="0" w:color="auto"/>
                <w:right w:val="none" w:sz="0" w:space="0" w:color="auto"/>
              </w:divBdr>
            </w:div>
            <w:div w:id="528490920">
              <w:marLeft w:val="600"/>
              <w:marRight w:val="0"/>
              <w:marTop w:val="240"/>
              <w:marBottom w:val="240"/>
              <w:divBdr>
                <w:top w:val="none" w:sz="0" w:space="0" w:color="auto"/>
                <w:left w:val="none" w:sz="0" w:space="0" w:color="auto"/>
                <w:bottom w:val="none" w:sz="0" w:space="0" w:color="auto"/>
                <w:right w:val="none" w:sz="0" w:space="0" w:color="auto"/>
              </w:divBdr>
            </w:div>
            <w:div w:id="889925227">
              <w:marLeft w:val="600"/>
              <w:marRight w:val="0"/>
              <w:marTop w:val="240"/>
              <w:marBottom w:val="240"/>
              <w:divBdr>
                <w:top w:val="none" w:sz="0" w:space="0" w:color="auto"/>
                <w:left w:val="none" w:sz="0" w:space="0" w:color="auto"/>
                <w:bottom w:val="none" w:sz="0" w:space="0" w:color="auto"/>
                <w:right w:val="none" w:sz="0" w:space="0" w:color="auto"/>
              </w:divBdr>
            </w:div>
            <w:div w:id="1390685201">
              <w:marLeft w:val="600"/>
              <w:marRight w:val="0"/>
              <w:marTop w:val="240"/>
              <w:marBottom w:val="240"/>
              <w:divBdr>
                <w:top w:val="none" w:sz="0" w:space="0" w:color="auto"/>
                <w:left w:val="none" w:sz="0" w:space="0" w:color="auto"/>
                <w:bottom w:val="none" w:sz="0" w:space="0" w:color="auto"/>
                <w:right w:val="none" w:sz="0" w:space="0" w:color="auto"/>
              </w:divBdr>
            </w:div>
            <w:div w:id="1542936227">
              <w:marLeft w:val="600"/>
              <w:marRight w:val="0"/>
              <w:marTop w:val="240"/>
              <w:marBottom w:val="240"/>
              <w:divBdr>
                <w:top w:val="none" w:sz="0" w:space="0" w:color="auto"/>
                <w:left w:val="none" w:sz="0" w:space="0" w:color="auto"/>
                <w:bottom w:val="none" w:sz="0" w:space="0" w:color="auto"/>
                <w:right w:val="none" w:sz="0" w:space="0" w:color="auto"/>
              </w:divBdr>
            </w:div>
            <w:div w:id="1843160228">
              <w:marLeft w:val="600"/>
              <w:marRight w:val="0"/>
              <w:marTop w:val="240"/>
              <w:marBottom w:val="240"/>
              <w:divBdr>
                <w:top w:val="none" w:sz="0" w:space="0" w:color="auto"/>
                <w:left w:val="none" w:sz="0" w:space="0" w:color="auto"/>
                <w:bottom w:val="none" w:sz="0" w:space="0" w:color="auto"/>
                <w:right w:val="none" w:sz="0" w:space="0" w:color="auto"/>
              </w:divBdr>
            </w:div>
          </w:divsChild>
        </w:div>
        <w:div w:id="671220122">
          <w:marLeft w:val="600"/>
          <w:marRight w:val="0"/>
          <w:marTop w:val="240"/>
          <w:marBottom w:val="240"/>
          <w:divBdr>
            <w:top w:val="none" w:sz="0" w:space="0" w:color="auto"/>
            <w:left w:val="none" w:sz="0" w:space="0" w:color="auto"/>
            <w:bottom w:val="none" w:sz="0" w:space="0" w:color="auto"/>
            <w:right w:val="none" w:sz="0" w:space="0" w:color="auto"/>
          </w:divBdr>
        </w:div>
        <w:div w:id="749816946">
          <w:marLeft w:val="600"/>
          <w:marRight w:val="0"/>
          <w:marTop w:val="240"/>
          <w:marBottom w:val="240"/>
          <w:divBdr>
            <w:top w:val="none" w:sz="0" w:space="0" w:color="auto"/>
            <w:left w:val="none" w:sz="0" w:space="0" w:color="auto"/>
            <w:bottom w:val="none" w:sz="0" w:space="0" w:color="auto"/>
            <w:right w:val="none" w:sz="0" w:space="0" w:color="auto"/>
          </w:divBdr>
        </w:div>
        <w:div w:id="964580839">
          <w:marLeft w:val="600"/>
          <w:marRight w:val="0"/>
          <w:marTop w:val="240"/>
          <w:marBottom w:val="240"/>
          <w:divBdr>
            <w:top w:val="none" w:sz="0" w:space="0" w:color="auto"/>
            <w:left w:val="none" w:sz="0" w:space="0" w:color="auto"/>
            <w:bottom w:val="none" w:sz="0" w:space="0" w:color="auto"/>
            <w:right w:val="none" w:sz="0" w:space="0" w:color="auto"/>
          </w:divBdr>
        </w:div>
        <w:div w:id="1081560844">
          <w:marLeft w:val="0"/>
          <w:marRight w:val="0"/>
          <w:marTop w:val="240"/>
          <w:marBottom w:val="240"/>
          <w:divBdr>
            <w:top w:val="none" w:sz="0" w:space="0" w:color="auto"/>
            <w:left w:val="none" w:sz="0" w:space="0" w:color="auto"/>
            <w:bottom w:val="none" w:sz="0" w:space="0" w:color="auto"/>
            <w:right w:val="none" w:sz="0" w:space="0" w:color="auto"/>
          </w:divBdr>
        </w:div>
        <w:div w:id="1394503556">
          <w:marLeft w:val="0"/>
          <w:marRight w:val="0"/>
          <w:marTop w:val="240"/>
          <w:marBottom w:val="240"/>
          <w:divBdr>
            <w:top w:val="none" w:sz="0" w:space="0" w:color="auto"/>
            <w:left w:val="none" w:sz="0" w:space="0" w:color="auto"/>
            <w:bottom w:val="none" w:sz="0" w:space="0" w:color="auto"/>
            <w:right w:val="none" w:sz="0" w:space="0" w:color="auto"/>
          </w:divBdr>
        </w:div>
        <w:div w:id="1565990664">
          <w:marLeft w:val="600"/>
          <w:marRight w:val="0"/>
          <w:marTop w:val="240"/>
          <w:marBottom w:val="240"/>
          <w:divBdr>
            <w:top w:val="none" w:sz="0" w:space="0" w:color="auto"/>
            <w:left w:val="none" w:sz="0" w:space="0" w:color="auto"/>
            <w:bottom w:val="none" w:sz="0" w:space="0" w:color="auto"/>
            <w:right w:val="none" w:sz="0" w:space="0" w:color="auto"/>
          </w:divBdr>
        </w:div>
        <w:div w:id="1764565845">
          <w:marLeft w:val="600"/>
          <w:marRight w:val="0"/>
          <w:marTop w:val="240"/>
          <w:marBottom w:val="240"/>
          <w:divBdr>
            <w:top w:val="none" w:sz="0" w:space="0" w:color="auto"/>
            <w:left w:val="none" w:sz="0" w:space="0" w:color="auto"/>
            <w:bottom w:val="none" w:sz="0" w:space="0" w:color="auto"/>
            <w:right w:val="none" w:sz="0" w:space="0" w:color="auto"/>
          </w:divBdr>
        </w:div>
        <w:div w:id="1987932608">
          <w:marLeft w:val="600"/>
          <w:marRight w:val="0"/>
          <w:marTop w:val="240"/>
          <w:marBottom w:val="240"/>
          <w:divBdr>
            <w:top w:val="none" w:sz="0" w:space="0" w:color="auto"/>
            <w:left w:val="none" w:sz="0" w:space="0" w:color="auto"/>
            <w:bottom w:val="none" w:sz="0" w:space="0" w:color="auto"/>
            <w:right w:val="none" w:sz="0" w:space="0" w:color="auto"/>
          </w:divBdr>
        </w:div>
        <w:div w:id="2139489581">
          <w:marLeft w:val="600"/>
          <w:marRight w:val="0"/>
          <w:marTop w:val="240"/>
          <w:marBottom w:val="240"/>
          <w:divBdr>
            <w:top w:val="none" w:sz="0" w:space="0" w:color="auto"/>
            <w:left w:val="none" w:sz="0" w:space="0" w:color="auto"/>
            <w:bottom w:val="none" w:sz="0" w:space="0" w:color="auto"/>
            <w:right w:val="none" w:sz="0" w:space="0" w:color="auto"/>
          </w:divBdr>
        </w:div>
      </w:divsChild>
    </w:div>
    <w:div w:id="1329016092">
      <w:bodyDiv w:val="1"/>
      <w:marLeft w:val="0"/>
      <w:marRight w:val="0"/>
      <w:marTop w:val="0"/>
      <w:marBottom w:val="0"/>
      <w:divBdr>
        <w:top w:val="none" w:sz="0" w:space="0" w:color="auto"/>
        <w:left w:val="none" w:sz="0" w:space="0" w:color="auto"/>
        <w:bottom w:val="none" w:sz="0" w:space="0" w:color="auto"/>
        <w:right w:val="none" w:sz="0" w:space="0" w:color="auto"/>
      </w:divBdr>
    </w:div>
    <w:div w:id="1367636916">
      <w:bodyDiv w:val="1"/>
      <w:marLeft w:val="0"/>
      <w:marRight w:val="0"/>
      <w:marTop w:val="0"/>
      <w:marBottom w:val="0"/>
      <w:divBdr>
        <w:top w:val="none" w:sz="0" w:space="0" w:color="auto"/>
        <w:left w:val="none" w:sz="0" w:space="0" w:color="auto"/>
        <w:bottom w:val="none" w:sz="0" w:space="0" w:color="auto"/>
        <w:right w:val="none" w:sz="0" w:space="0" w:color="auto"/>
      </w:divBdr>
    </w:div>
    <w:div w:id="1492939769">
      <w:bodyDiv w:val="1"/>
      <w:marLeft w:val="0"/>
      <w:marRight w:val="0"/>
      <w:marTop w:val="0"/>
      <w:marBottom w:val="0"/>
      <w:divBdr>
        <w:top w:val="none" w:sz="0" w:space="0" w:color="auto"/>
        <w:left w:val="none" w:sz="0" w:space="0" w:color="auto"/>
        <w:bottom w:val="none" w:sz="0" w:space="0" w:color="auto"/>
        <w:right w:val="none" w:sz="0" w:space="0" w:color="auto"/>
      </w:divBdr>
      <w:divsChild>
        <w:div w:id="1262224470">
          <w:marLeft w:val="0"/>
          <w:marRight w:val="0"/>
          <w:marTop w:val="0"/>
          <w:marBottom w:val="0"/>
          <w:divBdr>
            <w:top w:val="none" w:sz="0" w:space="0" w:color="auto"/>
            <w:left w:val="none" w:sz="0" w:space="0" w:color="auto"/>
            <w:bottom w:val="none" w:sz="0" w:space="0" w:color="auto"/>
            <w:right w:val="none" w:sz="0" w:space="0" w:color="auto"/>
          </w:divBdr>
          <w:divsChild>
            <w:div w:id="74480399">
              <w:marLeft w:val="0"/>
              <w:marRight w:val="0"/>
              <w:marTop w:val="240"/>
              <w:marBottom w:val="240"/>
              <w:divBdr>
                <w:top w:val="none" w:sz="0" w:space="0" w:color="auto"/>
                <w:left w:val="none" w:sz="0" w:space="0" w:color="auto"/>
                <w:bottom w:val="none" w:sz="0" w:space="0" w:color="auto"/>
                <w:right w:val="none" w:sz="0" w:space="0" w:color="auto"/>
              </w:divBdr>
            </w:div>
            <w:div w:id="173612557">
              <w:marLeft w:val="0"/>
              <w:marRight w:val="0"/>
              <w:marTop w:val="240"/>
              <w:marBottom w:val="240"/>
              <w:divBdr>
                <w:top w:val="none" w:sz="0" w:space="0" w:color="auto"/>
                <w:left w:val="none" w:sz="0" w:space="0" w:color="auto"/>
                <w:bottom w:val="none" w:sz="0" w:space="0" w:color="auto"/>
                <w:right w:val="none" w:sz="0" w:space="0" w:color="auto"/>
              </w:divBdr>
            </w:div>
            <w:div w:id="227307409">
              <w:marLeft w:val="0"/>
              <w:marRight w:val="0"/>
              <w:marTop w:val="240"/>
              <w:marBottom w:val="240"/>
              <w:divBdr>
                <w:top w:val="none" w:sz="0" w:space="0" w:color="auto"/>
                <w:left w:val="none" w:sz="0" w:space="0" w:color="auto"/>
                <w:bottom w:val="none" w:sz="0" w:space="0" w:color="auto"/>
                <w:right w:val="none" w:sz="0" w:space="0" w:color="auto"/>
              </w:divBdr>
            </w:div>
            <w:div w:id="243421249">
              <w:marLeft w:val="0"/>
              <w:marRight w:val="0"/>
              <w:marTop w:val="240"/>
              <w:marBottom w:val="240"/>
              <w:divBdr>
                <w:top w:val="none" w:sz="0" w:space="0" w:color="auto"/>
                <w:left w:val="none" w:sz="0" w:space="0" w:color="auto"/>
                <w:bottom w:val="none" w:sz="0" w:space="0" w:color="auto"/>
                <w:right w:val="none" w:sz="0" w:space="0" w:color="auto"/>
              </w:divBdr>
            </w:div>
            <w:div w:id="246959930">
              <w:marLeft w:val="0"/>
              <w:marRight w:val="0"/>
              <w:marTop w:val="240"/>
              <w:marBottom w:val="240"/>
              <w:divBdr>
                <w:top w:val="none" w:sz="0" w:space="0" w:color="auto"/>
                <w:left w:val="none" w:sz="0" w:space="0" w:color="auto"/>
                <w:bottom w:val="none" w:sz="0" w:space="0" w:color="auto"/>
                <w:right w:val="none" w:sz="0" w:space="0" w:color="auto"/>
              </w:divBdr>
            </w:div>
            <w:div w:id="373581150">
              <w:marLeft w:val="0"/>
              <w:marRight w:val="0"/>
              <w:marTop w:val="240"/>
              <w:marBottom w:val="240"/>
              <w:divBdr>
                <w:top w:val="none" w:sz="0" w:space="0" w:color="auto"/>
                <w:left w:val="none" w:sz="0" w:space="0" w:color="auto"/>
                <w:bottom w:val="none" w:sz="0" w:space="0" w:color="auto"/>
                <w:right w:val="none" w:sz="0" w:space="0" w:color="auto"/>
              </w:divBdr>
            </w:div>
            <w:div w:id="403533037">
              <w:marLeft w:val="600"/>
              <w:marRight w:val="0"/>
              <w:marTop w:val="240"/>
              <w:marBottom w:val="240"/>
              <w:divBdr>
                <w:top w:val="none" w:sz="0" w:space="0" w:color="auto"/>
                <w:left w:val="none" w:sz="0" w:space="0" w:color="auto"/>
                <w:bottom w:val="none" w:sz="0" w:space="0" w:color="auto"/>
                <w:right w:val="none" w:sz="0" w:space="0" w:color="auto"/>
              </w:divBdr>
            </w:div>
            <w:div w:id="1065877728">
              <w:marLeft w:val="0"/>
              <w:marRight w:val="0"/>
              <w:marTop w:val="240"/>
              <w:marBottom w:val="240"/>
              <w:divBdr>
                <w:top w:val="none" w:sz="0" w:space="0" w:color="auto"/>
                <w:left w:val="none" w:sz="0" w:space="0" w:color="auto"/>
                <w:bottom w:val="none" w:sz="0" w:space="0" w:color="auto"/>
                <w:right w:val="none" w:sz="0" w:space="0" w:color="auto"/>
              </w:divBdr>
            </w:div>
            <w:div w:id="1113089827">
              <w:marLeft w:val="600"/>
              <w:marRight w:val="0"/>
              <w:marTop w:val="240"/>
              <w:marBottom w:val="240"/>
              <w:divBdr>
                <w:top w:val="none" w:sz="0" w:space="0" w:color="auto"/>
                <w:left w:val="none" w:sz="0" w:space="0" w:color="auto"/>
                <w:bottom w:val="none" w:sz="0" w:space="0" w:color="auto"/>
                <w:right w:val="none" w:sz="0" w:space="0" w:color="auto"/>
              </w:divBdr>
            </w:div>
            <w:div w:id="1395356129">
              <w:marLeft w:val="600"/>
              <w:marRight w:val="0"/>
              <w:marTop w:val="240"/>
              <w:marBottom w:val="240"/>
              <w:divBdr>
                <w:top w:val="none" w:sz="0" w:space="0" w:color="auto"/>
                <w:left w:val="none" w:sz="0" w:space="0" w:color="auto"/>
                <w:bottom w:val="none" w:sz="0" w:space="0" w:color="auto"/>
                <w:right w:val="none" w:sz="0" w:space="0" w:color="auto"/>
              </w:divBdr>
            </w:div>
            <w:div w:id="1687630243">
              <w:marLeft w:val="0"/>
              <w:marRight w:val="0"/>
              <w:marTop w:val="240"/>
              <w:marBottom w:val="240"/>
              <w:divBdr>
                <w:top w:val="none" w:sz="0" w:space="0" w:color="auto"/>
                <w:left w:val="none" w:sz="0" w:space="0" w:color="auto"/>
                <w:bottom w:val="none" w:sz="0" w:space="0" w:color="auto"/>
                <w:right w:val="none" w:sz="0" w:space="0" w:color="auto"/>
              </w:divBdr>
            </w:div>
            <w:div w:id="1732147438">
              <w:marLeft w:val="0"/>
              <w:marRight w:val="0"/>
              <w:marTop w:val="240"/>
              <w:marBottom w:val="240"/>
              <w:divBdr>
                <w:top w:val="none" w:sz="0" w:space="0" w:color="auto"/>
                <w:left w:val="none" w:sz="0" w:space="0" w:color="auto"/>
                <w:bottom w:val="none" w:sz="0" w:space="0" w:color="auto"/>
                <w:right w:val="none" w:sz="0" w:space="0" w:color="auto"/>
              </w:divBdr>
            </w:div>
            <w:div w:id="1873303068">
              <w:marLeft w:val="600"/>
              <w:marRight w:val="0"/>
              <w:marTop w:val="240"/>
              <w:marBottom w:val="240"/>
              <w:divBdr>
                <w:top w:val="none" w:sz="0" w:space="0" w:color="auto"/>
                <w:left w:val="none" w:sz="0" w:space="0" w:color="auto"/>
                <w:bottom w:val="none" w:sz="0" w:space="0" w:color="auto"/>
                <w:right w:val="none" w:sz="0" w:space="0" w:color="auto"/>
              </w:divBdr>
            </w:div>
            <w:div w:id="1949464508">
              <w:marLeft w:val="0"/>
              <w:marRight w:val="0"/>
              <w:marTop w:val="240"/>
              <w:marBottom w:val="240"/>
              <w:divBdr>
                <w:top w:val="none" w:sz="0" w:space="0" w:color="auto"/>
                <w:left w:val="none" w:sz="0" w:space="0" w:color="auto"/>
                <w:bottom w:val="none" w:sz="0" w:space="0" w:color="auto"/>
                <w:right w:val="none" w:sz="0" w:space="0" w:color="auto"/>
              </w:divBdr>
            </w:div>
            <w:div w:id="1968508664">
              <w:marLeft w:val="600"/>
              <w:marRight w:val="0"/>
              <w:marTop w:val="240"/>
              <w:marBottom w:val="240"/>
              <w:divBdr>
                <w:top w:val="none" w:sz="0" w:space="0" w:color="auto"/>
                <w:left w:val="none" w:sz="0" w:space="0" w:color="auto"/>
                <w:bottom w:val="none" w:sz="0" w:space="0" w:color="auto"/>
                <w:right w:val="none" w:sz="0" w:space="0" w:color="auto"/>
              </w:divBdr>
            </w:div>
            <w:div w:id="20122931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04973637">
      <w:bodyDiv w:val="1"/>
      <w:marLeft w:val="0"/>
      <w:marRight w:val="0"/>
      <w:marTop w:val="0"/>
      <w:marBottom w:val="0"/>
      <w:divBdr>
        <w:top w:val="none" w:sz="0" w:space="0" w:color="auto"/>
        <w:left w:val="none" w:sz="0" w:space="0" w:color="auto"/>
        <w:bottom w:val="none" w:sz="0" w:space="0" w:color="auto"/>
        <w:right w:val="none" w:sz="0" w:space="0" w:color="auto"/>
      </w:divBdr>
      <w:divsChild>
        <w:div w:id="502284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178801">
              <w:marLeft w:val="0"/>
              <w:marRight w:val="0"/>
              <w:marTop w:val="0"/>
              <w:marBottom w:val="0"/>
              <w:divBdr>
                <w:top w:val="none" w:sz="0" w:space="0" w:color="auto"/>
                <w:left w:val="none" w:sz="0" w:space="0" w:color="auto"/>
                <w:bottom w:val="none" w:sz="0" w:space="0" w:color="auto"/>
                <w:right w:val="none" w:sz="0" w:space="0" w:color="auto"/>
              </w:divBdr>
              <w:divsChild>
                <w:div w:id="7327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5118">
      <w:bodyDiv w:val="1"/>
      <w:marLeft w:val="0"/>
      <w:marRight w:val="0"/>
      <w:marTop w:val="0"/>
      <w:marBottom w:val="0"/>
      <w:divBdr>
        <w:top w:val="none" w:sz="0" w:space="0" w:color="auto"/>
        <w:left w:val="none" w:sz="0" w:space="0" w:color="auto"/>
        <w:bottom w:val="none" w:sz="0" w:space="0" w:color="auto"/>
        <w:right w:val="none" w:sz="0" w:space="0" w:color="auto"/>
      </w:divBdr>
      <w:divsChild>
        <w:div w:id="222646143">
          <w:marLeft w:val="600"/>
          <w:marRight w:val="0"/>
          <w:marTop w:val="240"/>
          <w:marBottom w:val="240"/>
          <w:divBdr>
            <w:top w:val="none" w:sz="0" w:space="0" w:color="auto"/>
            <w:left w:val="none" w:sz="0" w:space="0" w:color="auto"/>
            <w:bottom w:val="none" w:sz="0" w:space="0" w:color="auto"/>
            <w:right w:val="none" w:sz="0" w:space="0" w:color="auto"/>
          </w:divBdr>
        </w:div>
        <w:div w:id="1290211792">
          <w:marLeft w:val="600"/>
          <w:marRight w:val="0"/>
          <w:marTop w:val="240"/>
          <w:marBottom w:val="240"/>
          <w:divBdr>
            <w:top w:val="none" w:sz="0" w:space="0" w:color="auto"/>
            <w:left w:val="none" w:sz="0" w:space="0" w:color="auto"/>
            <w:bottom w:val="none" w:sz="0" w:space="0" w:color="auto"/>
            <w:right w:val="none" w:sz="0" w:space="0" w:color="auto"/>
          </w:divBdr>
        </w:div>
        <w:div w:id="1756828703">
          <w:marLeft w:val="600"/>
          <w:marRight w:val="0"/>
          <w:marTop w:val="240"/>
          <w:marBottom w:val="240"/>
          <w:divBdr>
            <w:top w:val="none" w:sz="0" w:space="0" w:color="auto"/>
            <w:left w:val="none" w:sz="0" w:space="0" w:color="auto"/>
            <w:bottom w:val="none" w:sz="0" w:space="0" w:color="auto"/>
            <w:right w:val="none" w:sz="0" w:space="0" w:color="auto"/>
          </w:divBdr>
        </w:div>
        <w:div w:id="1901861913">
          <w:marLeft w:val="600"/>
          <w:marRight w:val="0"/>
          <w:marTop w:val="240"/>
          <w:marBottom w:val="240"/>
          <w:divBdr>
            <w:top w:val="none" w:sz="0" w:space="0" w:color="auto"/>
            <w:left w:val="none" w:sz="0" w:space="0" w:color="auto"/>
            <w:bottom w:val="none" w:sz="0" w:space="0" w:color="auto"/>
            <w:right w:val="none" w:sz="0" w:space="0" w:color="auto"/>
          </w:divBdr>
        </w:div>
        <w:div w:id="2069762445">
          <w:marLeft w:val="60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76730-7BCB-4838-9F98-0F635742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2276</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СКБ Банк</Company>
  <LinksUpToDate>false</LinksUpToDate>
  <CharactersWithSpaces>15225</CharactersWithSpaces>
  <SharedDoc>false</SharedDoc>
  <HLinks>
    <vt:vector size="42" baseType="variant">
      <vt:variant>
        <vt:i4>1048624</vt:i4>
      </vt:variant>
      <vt:variant>
        <vt:i4>20</vt:i4>
      </vt:variant>
      <vt:variant>
        <vt:i4>0</vt:i4>
      </vt:variant>
      <vt:variant>
        <vt:i4>5</vt:i4>
      </vt:variant>
      <vt:variant>
        <vt:lpwstr/>
      </vt:variant>
      <vt:variant>
        <vt:lpwstr>_Toc392835232</vt:lpwstr>
      </vt:variant>
      <vt:variant>
        <vt:i4>1048624</vt:i4>
      </vt:variant>
      <vt:variant>
        <vt:i4>17</vt:i4>
      </vt:variant>
      <vt:variant>
        <vt:i4>0</vt:i4>
      </vt:variant>
      <vt:variant>
        <vt:i4>5</vt:i4>
      </vt:variant>
      <vt:variant>
        <vt:lpwstr/>
      </vt:variant>
      <vt:variant>
        <vt:lpwstr>_Toc392835231</vt:lpwstr>
      </vt:variant>
      <vt:variant>
        <vt:i4>1048624</vt:i4>
      </vt:variant>
      <vt:variant>
        <vt:i4>14</vt:i4>
      </vt:variant>
      <vt:variant>
        <vt:i4>0</vt:i4>
      </vt:variant>
      <vt:variant>
        <vt:i4>5</vt:i4>
      </vt:variant>
      <vt:variant>
        <vt:lpwstr/>
      </vt:variant>
      <vt:variant>
        <vt:lpwstr>_Toc392835230</vt:lpwstr>
      </vt:variant>
      <vt:variant>
        <vt:i4>1114160</vt:i4>
      </vt:variant>
      <vt:variant>
        <vt:i4>11</vt:i4>
      </vt:variant>
      <vt:variant>
        <vt:i4>0</vt:i4>
      </vt:variant>
      <vt:variant>
        <vt:i4>5</vt:i4>
      </vt:variant>
      <vt:variant>
        <vt:lpwstr/>
      </vt:variant>
      <vt:variant>
        <vt:lpwstr>_Toc392835229</vt:lpwstr>
      </vt:variant>
      <vt:variant>
        <vt:i4>1114160</vt:i4>
      </vt:variant>
      <vt:variant>
        <vt:i4>8</vt:i4>
      </vt:variant>
      <vt:variant>
        <vt:i4>0</vt:i4>
      </vt:variant>
      <vt:variant>
        <vt:i4>5</vt:i4>
      </vt:variant>
      <vt:variant>
        <vt:lpwstr/>
      </vt:variant>
      <vt:variant>
        <vt:lpwstr>_Toc392835228</vt:lpwstr>
      </vt:variant>
      <vt:variant>
        <vt:i4>1114160</vt:i4>
      </vt:variant>
      <vt:variant>
        <vt:i4>5</vt:i4>
      </vt:variant>
      <vt:variant>
        <vt:i4>0</vt:i4>
      </vt:variant>
      <vt:variant>
        <vt:i4>5</vt:i4>
      </vt:variant>
      <vt:variant>
        <vt:lpwstr/>
      </vt:variant>
      <vt:variant>
        <vt:lpwstr>_Toc392835227</vt:lpwstr>
      </vt:variant>
      <vt:variant>
        <vt:i4>1114160</vt:i4>
      </vt:variant>
      <vt:variant>
        <vt:i4>2</vt:i4>
      </vt:variant>
      <vt:variant>
        <vt:i4>0</vt:i4>
      </vt:variant>
      <vt:variant>
        <vt:i4>5</vt:i4>
      </vt:variant>
      <vt:variant>
        <vt:lpwstr/>
      </vt:variant>
      <vt:variant>
        <vt:lpwstr>_Toc392835226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dc:creator>
  <cp:lastModifiedBy>Данцева Ольга Сергеевна</cp:lastModifiedBy>
  <cp:revision>5</cp:revision>
  <cp:lastPrinted>2015-02-16T09:53:00Z</cp:lastPrinted>
  <dcterms:created xsi:type="dcterms:W3CDTF">2018-05-25T04:57:00Z</dcterms:created>
  <dcterms:modified xsi:type="dcterms:W3CDTF">2018-05-28T07:29:00Z</dcterms:modified>
</cp:coreProperties>
</file>